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Senior Python Engineer with over 11 years of experience in software development, specializing in building exceptional digital experiences across web and mobile applications. Proven expertise in designing and implementing scalable microservice architectures, leveraging cloud-native technologies, and enhancing machine learning workflows to drive impactful solutions. Adept at collaborating with cross-functional teams to deliver high-quality products that meet business objectives while ensuring rapid iteration and adaptability to evolving challenges.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Terraform,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Pandas, SQL, NoSQL, PostgreSQL,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xml:space="preserve"> PyTorch, TensorFlow, Keras, Scikit-learn,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Git, CI/CD,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Messaging &amp; Streaming:</w:t>
      </w:r>
      <w:r w:rsidRPr="00745DD3">
        <w:rPr>
          <w:rFonts w:ascii="Roboto Light" w:eastAsia="Roboto Light" w:hAnsi="Roboto Light" w:cs="Roboto Light"/>
          <w:color w:val="404040" w:themeColor="text1" w:themeTint="BF"/>
          <w:sz w:val="20"/>
          <w:szCs w:val="20"/>
        </w:rPr>
        <w:t xml:space="preserve"> Kafka, RabbitMQ, AWS Kinesis, Redis, gRPC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microservice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within an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enhancing system interoperability and providing agile infrastructures to support evolving business needs and demands without sacrificing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build and deploy scalable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utilizing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processing speed and accuracy in forecasting financial trends and market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seamless data pipelines using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Kinesis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real-time data ingestion, ensuring analysis models operate with up-to-date and comprehensive datasets for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practices, automating the deployment of cloud resources and significantly reducing deployment times while enhancing repeatability and consistency of infrastructure builds.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implement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streamlining code integrations with automated testing frameworks and ensuring quality releases across collaborative teams, enhancing overall productivity and code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object-oriented design and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software development methodologies, fostering a culture of learning and continuous improvement within technical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ideation workshops to gather requirements for user-centered software, incorporating </w:t>
      </w:r>
      <w:r w:rsidRPr="00745DD3">
        <w:rPr>
          <w:rFonts w:ascii="Roboto Light" w:eastAsia="Roboto Light" w:hAnsi="Roboto Light" w:cs="Roboto Light"/>
          <w:b/>
          <w:bCs/>
          <w:color w:val="404040" w:themeColor="text1" w:themeTint="BF"/>
          <w:sz w:val="20"/>
          <w:szCs w:val="20"/>
        </w:rPr>
        <w:t xml:space="preserve">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feedback into development cycles for delivering high-impact digital solutions tailored to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product development through the creation of comprehensive documentation, enhancing team communication and ensuring all stakeholders remain informed throughout the project lifecycle for better alignment and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Mitigated performance bottlenecks by profiling the application using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issues in the codebase, and implementing solutions for optimal application performance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directly to discuss project goals, demonstrate prototypes, and iterate on feedback, strengthening client relationships and aligning project outcomes with business objectives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exhaustive testing protocols using </w:t>
      </w:r>
      <w:r w:rsidRPr="00745DD3">
        <w:rPr>
          <w:rFonts w:ascii="Roboto Light" w:eastAsia="Roboto Light" w:hAnsi="Roboto Light" w:cs="Roboto Light"/>
          <w:b/>
          <w:bCs/>
          <w:color w:val="404040" w:themeColor="text1" w:themeTint="BF"/>
          <w:sz w:val="20"/>
          <w:szCs w:val="20"/>
        </w:rPr>
        <w:t xml:space="preserve">automated testing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benchmarks, ensuring all deployed applications maintain the highest standards of reliability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a transition to a fully remote development environment, coordinating team logistics through project management tools and enabling continuous delivery amidst shifting workplace dynamics for heightened team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fast-paced development needs through continuous learning of emerging technologies and industry trends, positioning the team to leverage cutting-edge solutions tailored for client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into existing projects for efficient data replication and scaling, further enhancing our capacity to handle large volumes of unstructured data across applications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within cross-functional teams by utilizing tools like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open communication and ensuring project timelines and objectives are consistently met.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modular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various projects, ensuring adherence to best practices in code structure and documentation to facilitate maintenance and collaboration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architecting cloud-native solutions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application development, applying learning from previous roles to enhance efficiency in deploying industrial-strength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and maintained automated testing frameworks significantly reducing regression errors during the QA phase, thereby improving overall system stability and preserving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launch of enterprise-level applications by delivering features according to industry standards and practices, ensuring adherence to established timelines and quality benchmarks.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performance issues and optimized existing systems, leveraging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responsiveness and user interaction during peak usage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 teams in conducting user testing and feedback sessions, translating findings into actionable insights for iterative development cycles that resulted in improved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data visualization tools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provided enhanced insights for stakeholders by rendering complex datasets into understandable graphs and reports facilitating strategic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throughout all code repositories, ensuring a well-documented tracking of changes and collaboration continuity across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to upskill peers and foster knowledge sharing, contributing to a culture of excellence and continuous improvement within the engineering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emerging technologies such as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product pipeline discussions, ensuring our solutions remain at the forefront of innovation in the software development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cross-team collaborations through the adoption of Agile methodologies, facilitating sprints and sprint reviews that improved efficiency and delivery quality in product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and progress reports to stakeholders using professional communication skills, reinforcing alignment between engineering outputs and business objectives while promoting transparency.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