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experienced software engineer with over 11 years in backend development, specializing in Python and large-scale distributed systems. Proven ability to design and implement high-performance, reliable backend services and complex data pipelines, particularly in cloud environments. Adept at collaborating with cross-functional teams to drive technical solutions that meet business needs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Pandas, NumPy, TensorFlow,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Redis, Apache Spark,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New Relic, Sentry, Datadog,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JSON, Parquet, Avro, RESTful APIs, gRPC, GraphQL, Apache NiFi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adaptation to high-volume data ingestion and processing for diverse customer needs while optimizing system architectures for better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focusing on scalability and reliability,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techniques and services to ensure seamless integration of evolving business requirements and enhance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and implement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accessibility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monitoring and performance, allowing teams to preemptively identify and rectify issues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to foster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design, emphasizing the importance of clean code, architectural patterns, and timely delivery of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to ensure operational excellence of production systems, frequently troubleshooting production issues and providing rapid solutions while maintaining system reliability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storage and transmission processes, optimizing data handling functionalities across multiple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data infrastructure, ensuring systems remained agile and adaptable in response to user feedback and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machine learning concepts into backend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AI-driven workflows that improved data analysis efficiency and introduced predictive analytics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system optimization strategies, utilizing both quantitative and qualitative measures to enhance application response times and resource utilization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technology assessments and remained updated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developments into the development lifecycle to maximize potential benefits.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environments, contributing to sprint planning and retrospectives, fostering a culture of continuous improvement that strengthened team dynamics and enhanced product quality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process, which significantly reduced time-to-deployment metrics and provided greater reliability in production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between microservices, improving application modularity while facilitating fast and efficient data retrieval across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to ensure compliance with industry best practices, contributing recommendations that aligned with both business objectives and technical constraints while enhancing overall system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strategically focusing on enhancing data processing capabilities for applications, directly increasing user engagement and operational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gather requirements and provide innovative technology solutions, ensuring that backend services aligned closely with both customer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Avro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design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organization to transition to AI-driven analytics seamlessly while enhancing data accessibility for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system architecture discussions, driving enhancements that increased overall performance while addressing scalability concerns, effectively future-proofing applications against rapidly growing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to improve maintainability and performance, prioritizing the development of robust solutions that reduced technical debt and improved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 and pair programming activities to support junior developers, ensuring adherence to quality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services, driving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scalability while reducing operational complexities.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production issues promptly,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identify root causes and enhance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to facilitate integration with third-party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data exchange, improving system interoperability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engineering teams to explore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data transformations that would enhance existing services and align with future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building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reproducible build environments to ensure smooth transitions from development to production and identity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query strategies that streamlined access to critical data sets, significantly enhancing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