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11 years of success in software development, focusing on web and mobile applications. Proven ability to simplify complex data issues through automation and effective data management. Skilled in Python, SQL, and advanced data ingestion techniques while thriving in cross-functional team environments across multiple projects.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SQL, HTML, CSS, Ruby, Swift,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w:t>
      </w:r>
      <w:r w:rsidRPr="00745DD3">
        <w:rPr>
          <w:rFonts w:ascii="Roboto Light" w:eastAsia="Roboto Light" w:hAnsi="Roboto Light" w:cs="Roboto Light"/>
          <w:color w:val="404040" w:themeColor="text1" w:themeTint="BF"/>
          <w:sz w:val="20"/>
          <w:szCs w:val="20"/>
        </w:rPr>
        <w:t xml:space="preserve"> ETL, Apache Spark, Pandas, NumPy, JSON, XML, CSV Handling, Data Wrangling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Tools:</w:t>
      </w:r>
      <w:r w:rsidRPr="00745DD3">
        <w:rPr>
          <w:rFonts w:ascii="Roboto Light" w:eastAsia="Roboto Light" w:hAnsi="Roboto Light" w:cs="Roboto Light"/>
          <w:color w:val="404040" w:themeColor="text1" w:themeTint="BF"/>
          <w:sz w:val="20"/>
          <w:szCs w:val="20"/>
        </w:rPr>
        <w:t xml:space="preserve"> SQL Server, PostgreSQL, MongoDB, MySQL, PowerBI, Tableau, Microsoft Excel,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Flask, Django, React, Node.js, Beautiful Soup, SciPy, Scikit-learn, matplotlib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Solutions:</w:t>
      </w:r>
      <w:r w:rsidRPr="00745DD3">
        <w:rPr>
          <w:rFonts w:ascii="Roboto Light" w:eastAsia="Roboto Light" w:hAnsi="Roboto Light" w:cs="Roboto Light"/>
          <w:color w:val="404040" w:themeColor="text1" w:themeTint="BF"/>
          <w:sz w:val="20"/>
          <w:szCs w:val="20"/>
        </w:rPr>
        <w:t xml:space="preserve"> AWS, Azure, Google Cloud Platform, Docker, Kubernetes, CI/CD, Terraform, Jenkins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complex data automation solutions tailored for music royalties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enhanced data management practices and streamlined workflows within the Royalty Data Intelligence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that intake various file formats including </w:t>
      </w:r>
      <w:r w:rsidRPr="00745DD3">
        <w:rPr>
          <w:rFonts w:ascii="Roboto Light" w:eastAsia="Roboto Light" w:hAnsi="Roboto Light" w:cs="Roboto Light"/>
          <w:b/>
          <w:bCs/>
          <w:color w:val="404040" w:themeColor="text1" w:themeTint="BF"/>
          <w:sz w:val="20"/>
          <w:szCs w:val="20"/>
        </w:rPr>
        <w:t xml:space="preserve">PDF</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Excel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JSON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the efficiency and accuracy of music data storage and retrieval.</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integrate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functionality and synchronize data from third-party sources, enhancing the system's capability to manage significant data volumes with ease.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logging and audit processes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libraries that ensured high-quality data integrity and optimized performance, which helped in identifying areas for process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a key liaison between creative and technical teams, translating complex data requirements into actionable programming tasks, resulting in smoother project execution and better alignment across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algorithm development projects through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overseeing the complete SDLC including design, development, and deployment phases, which fostered a more organized approach to project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multiple data ingestion pipelines, leveraging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data transformation and storage in existing server instances, which reduced manual workload and minimized data redundancy issues.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dashboards and reports using </w:t>
      </w:r>
      <w:r w:rsidRPr="00745DD3">
        <w:rPr>
          <w:rFonts w:ascii="Roboto Light" w:eastAsia="Roboto Light" w:hAnsi="Roboto Light" w:cs="Roboto Light"/>
          <w:b/>
          <w:bCs/>
          <w:color w:val="404040" w:themeColor="text1" w:themeTint="BF"/>
          <w:sz w:val="20"/>
          <w:szCs w:val="20"/>
        </w:rPr>
        <w:t xml:space="preserve">PowerBI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visualize complex data trends within the firm, aiding senior management in strategic decision-making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stakeholder meetings to assess functionality of new software tools, ensuring alignment with organizational needs and facilitating remarkable collaboration between different departmental units.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performance testing on systems designed to handle large datasets, leading to significant advancements in scalability and response time for data analysis tasks.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team members on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 manipulation techniques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learning and knowledge sharing that contributed positively to team dynamics.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Proposed and executed innovative solutions for integrating data from various media platforms, ensuring real-time updates and responsiveness to business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multi-tier architecture principles to develop scalable applications that met demanding processing requirements for diverse client projects, improving usability and accessibility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user documentation and training materials to assist non-technical staff in understanding complex systems, enhancing user adoption and operational efficiency for new changes implemented.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code reviews, providing constructive feedback and guidance that enhanced code quality and adherence to best practices among team members.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cloud-based solutions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scalable deployment of applications while ensuring data security and accessibility for thousands of users across different regions.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data pipelines using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which included transforming data from various structures into a compatible format for analysis, thereby improving data usability for business insights.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an Agile environment with other engineers and product managers to design feature-rich applications, leveraging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improved front-end experience and robust back-end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automated unit and integration tests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rigor of software testing processes and increasing overall codebase reliability and maintainability during major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architecture design sessions for new applications, focusing on creating solutions that leverage microservices and container orchestration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improved flexibility.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Received continuous feedback from stakeholders and integrated enhancements to existing applications, aligning project outcomes with business needs while building strong relationships through effective communication.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and seminars on best practices in software development and data management, contributing to a culture of continuous improvement and adaptability within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version control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all development efforts adhered to established policies while enabling effective collaboration across geographical and disciplinary boundaries.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migration of legacy systems to newer platforms, implementing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with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deployment processes and streamline development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various data models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optimizing data structuring practices that significantly improved query performance and reduced processing overhead.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 scientists to refine analytical methods for extracting actionable insights from large datasets, thereby enhancing strategic decision-making on product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subject-matter expertise on database optimization techniques, ensuring that all engineering efforts upheld the highest standards of efficacy and operational excellence.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