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web and mobile applications, specializing in Python and full stack development. Proven expertise in utilizing cloud technologies and collaborative team environments to deliver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Flask, Django, React,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Snowflake, SQL Server,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APIs, GraphQL, SOAP, Microservices, Webhooks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maintained scalable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employing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performance and user experience across multiple platforms while adhering to best practices for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define user requirements and technical specifications for software features, utilizing agile methodologies to ensure seamless communication and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detailed code reviews, focusing on best practices for </w:t>
      </w:r>
      <w:r w:rsidRPr="00745DD3">
        <w:rPr>
          <w:rFonts w:ascii="Roboto Light" w:eastAsia="Roboto Light" w:hAnsi="Roboto Light" w:cs="Roboto Light"/>
          <w:b/>
          <w:bCs/>
          <w:color w:val="404040" w:themeColor="text1" w:themeTint="BF"/>
          <w:sz w:val="20"/>
          <w:szCs w:val="20"/>
        </w:rPr>
        <w:t xml:space="preserve">clean, reusable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mentoring junior developers, and fostering a culture of continuous learning and technical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frontend applications with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services to facilitate efficient data communication and improve overall system functionality within a microservices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and manage applications,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consistent development and production environments, enhancing reliability and scalability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database schemas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query performance and ensuring data integrity and security in application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debugged issues in production environments in real-time, collaborating with cross-functional teams to address critical problems swiftly and maintain service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and decisions around new feature designs, providing insights into efficient application performance and promoting best practices in </w:t>
      </w:r>
      <w:r w:rsidRPr="00745DD3">
        <w:rPr>
          <w:rFonts w:ascii="Roboto Light" w:eastAsia="Roboto Light" w:hAnsi="Roboto Light" w:cs="Roboto Light"/>
          <w:b/>
          <w:bCs/>
          <w:color w:val="404040" w:themeColor="text1" w:themeTint="BF"/>
          <w:sz w:val="20"/>
          <w:szCs w:val="20"/>
        </w:rPr>
        <w:t xml:space="preserve">application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optimize research and data insights, utilizing tools like </w:t>
      </w:r>
      <w:r w:rsidRPr="00745DD3">
        <w:rPr>
          <w:rFonts w:ascii="Roboto Light" w:eastAsia="Roboto Light" w:hAnsi="Roboto Light" w:cs="Roboto Light"/>
          <w:b/>
          <w:bCs/>
          <w:color w:val="404040" w:themeColor="text1" w:themeTint="BF"/>
          <w:sz w:val="20"/>
          <w:szCs w:val="20"/>
        </w:rPr>
        <w:t xml:space="preserve">ChatGPT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productivity and innovative problem-solving strategies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the team in Sprint planning and retrospectives, demonstrating adaptability to shift priorities as needed and showcasing commitment to collaborative success in project deliveries.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codebases, system architectures, and operational procedures, ensuring all team members can easily understand and navigate complex components of the software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Showcased a proactive mindset, taking ownership of critical tasks while fostering collaboration with stakeholders to ensure that delivered solutions align with business objectives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debugging and issue-resolution strategies effectively during the complete software development lifecycle, contributing to stability and enhancement of the engineering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on adopting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improving consistency and repeatability of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in assessing and implementing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automating deployment processes to increase efficiency in deliverables and ensuring high-quality software releases.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operational efficiency with robust backend systems and architecting scalable solutions that aligned with user needs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complex queries that improved data retrieval times, facilitating better analytics and reporting functionalities within applications and enhancing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agile teams, facilitating daily stand-ups and ensuring tasks are completed timely, leading the project team towards successful sprint deliveries while accommodating changing requirements and roadblocks.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user interactions through advanced component-based architecture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quality assurance through thorough testing and validation of software applications, ensuring software performance, usability, and reliability met organizational standards and end-user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coding practices and software architectural principles through proactive mentorship of developing engineers, nurturing a culture of learning and continuous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systems to expand functionalities and improve user experiences while ensuring seamless operational capabilities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application performance through code profiling and reviewing execution paths, effectively identifying bottlenecks and recommending refactoring for improved system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cross-departmental projects, fostering communication and collaboration among teams to address complex challenges in enterprise-level architectural solutions while maximizing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for processes and applications, which served as a guide for future development efforts and provided clear instructions for users and operational staff.</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feedback sessions to gather insights and improve software usability, translating user needs into functional requirements for effective application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IDEs for software development and debugging activities, streamlining coding and troubleshooting processes through optimized workflows and toolchains.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