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Propulsion Engineer with 11 years of experience in aerospace design and software development, focusing on propulsion systems, CAD modeling, and fluid systems analysis. Proven ability to drive projects from concept to successful execution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Java, Matlab, FORTRAN,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CAD &amp; Modeling Tools:</w:t>
      </w:r>
      <w:r w:rsidRPr="00745DD3">
        <w:rPr>
          <w:rFonts w:ascii="Roboto Light" w:eastAsia="Roboto Light" w:hAnsi="Roboto Light" w:cs="Roboto Light"/>
          <w:color w:val="404040" w:themeColor="text1" w:themeTint="BF"/>
          <w:sz w:val="20"/>
          <w:szCs w:val="20"/>
        </w:rPr>
        <w:t xml:space="preserve"> NX, SolidWorks, ANSYS Mechanical, CFX, StarCCM+, Autodesk Revit, Blender, CATIA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&amp; Analysis Tools:</w:t>
      </w:r>
      <w:r w:rsidRPr="00745DD3">
        <w:rPr>
          <w:rFonts w:ascii="Roboto Light" w:eastAsia="Roboto Light" w:hAnsi="Roboto Light" w:cs="Roboto Light"/>
          <w:color w:val="404040" w:themeColor="text1" w:themeTint="BF"/>
          <w:sz w:val="20"/>
          <w:szCs w:val="20"/>
        </w:rPr>
        <w:t xml:space="preserve"> Matlab, Simulink, ANSYS Fluent, COMSOL Multiphysics, OpenFOAM, CFD, FEA, Octave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Confluence, Microsoft Teams, Slack, Asana, Agile Methodologies,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Engineering:</w:t>
      </w:r>
      <w:r w:rsidRPr="00745DD3">
        <w:rPr>
          <w:rFonts w:ascii="Roboto Light" w:eastAsia="Roboto Light" w:hAnsi="Roboto Light" w:cs="Roboto Light"/>
          <w:color w:val="404040" w:themeColor="text1" w:themeTint="BF"/>
          <w:sz w:val="20"/>
          <w:szCs w:val="20"/>
        </w:rPr>
        <w:t xml:space="preserve"> Model-Based Systems Engineering (MBSE), Requirements Management, Systems Design, P&amp;ID Creation, SDLC, Risk Management, Configuration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analysis of propulsion piece parts, ensuring compliance with aerospace vehicle standards and meeting specifications for high mechanical and thermal loads across various engine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CAD models using </w:t>
      </w:r>
      <w:r w:rsidRPr="00745DD3">
        <w:rPr>
          <w:rFonts w:ascii="Roboto Light" w:eastAsia="Roboto Light" w:hAnsi="Roboto Light" w:cs="Roboto Light"/>
          <w:b/>
          <w:bCs/>
          <w:color w:val="404040" w:themeColor="text1" w:themeTint="BF"/>
          <w:sz w:val="20"/>
          <w:szCs w:val="20"/>
        </w:rPr>
        <w:t xml:space="preserve">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detailed assemblies and ensuring ease of manufacturing through appropriate design for manufacturing (DFM)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relevant Commercial Off-The-Shelf (COTS) components for engine fluid systems, optimizing the integration of </w:t>
      </w:r>
      <w:r w:rsidRPr="00745DD3">
        <w:rPr>
          <w:rFonts w:ascii="Roboto Light" w:eastAsia="Roboto Light" w:hAnsi="Roboto Light" w:cs="Roboto Light"/>
          <w:b/>
          <w:bCs/>
          <w:color w:val="404040" w:themeColor="text1" w:themeTint="BF"/>
          <w:sz w:val="20"/>
          <w:szCs w:val="20"/>
        </w:rPr>
        <w:t xml:space="preserve">Fluid Management and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Piping and Instrumentation Diagrams (P&amp;IDs) for propulsion systems, enhancing the clarity of engineering documentation and supporting maintenance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systems engineering methodologies to conduct engine balances, sizing, and performance trading across distinct engine cycles, resulting in optimized operational characteristics for propulsion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analyzed </w:t>
      </w:r>
      <w:r w:rsidRPr="00745DD3">
        <w:rPr>
          <w:rFonts w:ascii="Roboto Light" w:eastAsia="Roboto Light" w:hAnsi="Roboto Light" w:cs="Roboto Light"/>
          <w:b/>
          <w:bCs/>
          <w:color w:val="404040" w:themeColor="text1" w:themeTint="BF"/>
          <w:sz w:val="20"/>
          <w:szCs w:val="20"/>
        </w:rPr>
        <w:t xml:space="preserve">P&amp;IDs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complex project breakdowns and maintain the focus on daily adaptive tasks throughout the Agile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internal teams and outside vendors to select and procure components that aligned with targeted engine system specifications, improving supply chain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fluid network modeling and analysis to enhance design protocols of engine fluid systems, leading to streamlined testing and validation of propulsion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testing plans for various propulsion hardware, meticulously analyzing results to define failure modes and provide iterative improvements to designs based on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CAD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multidisciplinary team, substantially enhancing the collaborative spirit and technical resolution architecture within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engine hotfire testing and provided data analysis using </w:t>
      </w:r>
      <w:r w:rsidRPr="00745DD3">
        <w:rPr>
          <w:rFonts w:ascii="Roboto Light" w:eastAsia="Roboto Light" w:hAnsi="Roboto Light" w:cs="Roboto Light"/>
          <w:b/>
          <w:bCs/>
          <w:color w:val="404040" w:themeColor="text1" w:themeTint="BF"/>
          <w:sz w:val="20"/>
          <w:szCs w:val="20"/>
        </w:rPr>
        <w:t xml:space="preserve">ANSYS Fluent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design feedback loops with substantive data-driven recommendations for future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engineering practices to integrate new team members quickly and effectively, fostering a robust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dialogues and workshops that encouraged knowledge sharing across disciplines, integrating soft skills and technical guidance through collaboration to achieve project milestones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regulatory compliance with standards such as SMC-S-016 and NASA STD-5012 to ensure all projects adhered to industry norms and governmental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inclusivity and professionalism, emphasizing the importance of clear communication in hybrid environments to facilitate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to support engineering designs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 technologies and implementing frameworks that streamline data analysis and deployment to enhance aerospace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generate functional specifications for software modules related to propulsion data processing, improving system integration within the aerospace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tools that supported simulation testing, achieving efficiency improvements and extensive data collection for business intelligence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Scrum methodologies, managing project timelines and facilitating daily stand-up meetings to enhance team dynamics and address evolving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system enhancements by integrating user feedback into software development cycles, ensuring that the delivered tools met dynamic user needs and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supported cloud solutions using Azure to enhance scalability and performance of software tools, enabling seamless access for engineers working remotely.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algorithms for fluid dynamics simulations using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modeling and analyzing capabilities for propulsion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cross-platform applications that improved user interfaces for testing data aggregation systems, ensuring accessibility for engineers and enhancing project engagement in propulsion system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onboarding for new software tools related to propulsion design, ensuring a smooth transition and understanding of project objectives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focus on quality assurance and software testing methodologies, developing comprehensive testing strategies that resulted in a marked decrease in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cross-departmental teams to promote knowledge sharing, enhancing collaborative efforts toward achieving common technical goals across aerospace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document software development processes and update technical documentation, laying out clear guidelines for future developments and maintenance.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