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development professional with over 11 years of experience specializing in web and mobile applications. Proven expertise in JavaScript, TypeScript, and modern frameworks including React, and React Native. Skilled in leading frontend architecture and component library development, with a strong focus on performance optimization and user experience. Adept at collaborating with cross-functional teams to deliver innovative solutions and enhance product usability.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Next.js,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Context API, MobX, RxJS, Recoil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Storybook, Figma, Chromatic, Sentry,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Monitoring:</w:t>
      </w:r>
      <w:r w:rsidRPr="00745DD3">
        <w:rPr>
          <w:rFonts w:ascii="Roboto Light" w:eastAsia="Roboto Light" w:hAnsi="Roboto Light" w:cs="Roboto Light"/>
          <w:color w:val="404040" w:themeColor="text1" w:themeTint="BF"/>
          <w:sz w:val="20"/>
          <w:szCs w:val="20"/>
        </w:rPr>
        <w:t xml:space="preserve"> Web Vitals, Lighthouse, New Relic, Jest,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Processes:</w:t>
      </w:r>
      <w:r w:rsidRPr="00745DD3">
        <w:rPr>
          <w:rFonts w:ascii="Roboto Light" w:eastAsia="Roboto Light" w:hAnsi="Roboto Light" w:cs="Roboto Light"/>
          <w:color w:val="404040" w:themeColor="text1" w:themeTint="BF"/>
          <w:sz w:val="20"/>
          <w:szCs w:val="20"/>
        </w:rPr>
        <w:t xml:space="preserve"> CI/CD, Agile, DevOps, Unit Testing,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requirements and user experience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a robust </w:t>
      </w:r>
      <w:r w:rsidRPr="00745DD3">
        <w:rPr>
          <w:rFonts w:ascii="Roboto Light" w:eastAsia="Roboto Light" w:hAnsi="Roboto Light" w:cs="Roboto Light"/>
          <w:b/>
          <w:bCs/>
          <w:color w:val="404040" w:themeColor="text1" w:themeTint="BF"/>
          <w:sz w:val="20"/>
          <w:szCs w:val="20"/>
        </w:rPr>
        <w:t xml:space="preserve">component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reusability and efficiency across multiple teams, fostering a culture of shared code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development of </w:t>
      </w:r>
      <w:r w:rsidRPr="00745DD3">
        <w:rPr>
          <w:rFonts w:ascii="Roboto Light" w:eastAsia="Roboto Light" w:hAnsi="Roboto Light" w:cs="Roboto Light"/>
          <w:b/>
          <w:bCs/>
          <w:color w:val="404040" w:themeColor="text1" w:themeTint="BF"/>
          <w:sz w:val="20"/>
          <w:szCs w:val="20"/>
        </w:rPr>
        <w:t xml:space="preserve">Server-Driven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Config-Driven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paving the way for rapid iteration in user interfaces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performance best practices, implementing monitoring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responsiveness and optimization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and data engineering teams to facilitate seamless integration and enhance overall application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CSS-in-JS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component styles, enabling dynamic theming and responsive design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cross-domain architecture decisions and standards, promoting a cohesive approach to web and mobile development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state management solutions, leveraging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asynchronous data handling strategies to streamline application performance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developer experience by enhancing </w:t>
      </w:r>
      <w:r w:rsidRPr="00745DD3">
        <w:rPr>
          <w:rFonts w:ascii="Roboto Light" w:eastAsia="Roboto Light" w:hAnsi="Roboto Light" w:cs="Roboto Light"/>
          <w:b/>
          <w:bCs/>
          <w:color w:val="404040" w:themeColor="text1" w:themeTint="BF"/>
          <w:sz w:val="20"/>
          <w:szCs w:val="20"/>
        </w:rPr>
        <w:t xml:space="preserve">DevEx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productivity and faster turnaround times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and mentoring sessions, instilling best practices and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observability initiatives, integrating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monitoring and performance troubleshooting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codebases to modern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enabling server-side rendering and improved SEO capabilities for client-facing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actively contributing to the Agile development processes and ensuring alignment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technologies and frameworks to enhance platform capabilities, ensuring Shipt's technology stack remains competitive and innovative.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empowering teams to leverage mobile frameworks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interactive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user-centric interfaces that enhance the overall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build visually appealing frontend components using </w:t>
      </w:r>
      <w:r w:rsidRPr="00745DD3">
        <w:rPr>
          <w:rFonts w:ascii="Roboto Light" w:eastAsia="Roboto Light" w:hAnsi="Roboto Light" w:cs="Roboto Light"/>
          <w:b/>
          <w:bCs/>
          <w:color w:val="404040" w:themeColor="text1" w:themeTint="BF"/>
          <w:sz w:val="20"/>
          <w:szCs w:val="20"/>
        </w:rPr>
        <w:t xml:space="preserve">CSS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design consistency and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employing techniques such as lazy loading, code splitting, and efficient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load times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in collaboration with backend teams, ensuring seamless communication between the front end and server components, and driving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 efforts to migrate existing projects to employ design systems and best practices in frontend development utilizing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ensured adherence to industry standards and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regression-free releases, enhancing overall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by conducting regular workshops on new technologies and frameworks relevant to frontend development, fostering a learning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product management and stakeholders to refine project requirements and deliver solutions that align with business objectives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tooling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speeding up existing workflows and enhancing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source code and collaborate with team members effectively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for frontend libraries and frameworks, ensuring team members have resources to understand technology stacks and application structures.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