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especially in Identity and Access Management, focusing on web and mobile applications. Proven expertise in architecting large-scale solutions and driving technical vision in collaborative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Go, C#,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Django, React, Node.js,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Identity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OAuth, OpenID Connect, LDAP, SAML, Multi-Factor Authentication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Cassandra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Identity and Access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(IAM) system, ensuring secure and efficient authentication and authorization across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Atlassian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while aligning with enterprise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enhanced a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IAM solution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for performance and reliability while integrating with existing systems and services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teams, developers, and security professionals to define, document, and disseminate the technical vision for identity management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Atlassian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numerous architectural discussions to establish best practices for developing enterprise-level systems while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 features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design principles, best coding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as well as building a culture of continuous integration and delivery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roadmaps for the enhancement of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strategies aligned with emerging industry trends and customer needs in security and IAM.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facilitate sprint planning and retrospectives while fostering a culture of collaboration and adaptability within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operational data to identify performance bottlenecks and implemented solutions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tuning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proactive capacity planning, ensuring high availability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ensure that delivered solutions met the evolving needs of enterprise clients, thereby improving their user experience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workshops aimed at enhancing team knowledge in the latest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OpenID Connect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innovation and sharing of ideas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high standard of code quality and streamlining deployments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security assessments and compliance checkups on IAM features, providing recommendations that guided product development while ensuring alignment with organizational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high-availability services that handle millions of transactions while maintaining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metrics as per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coding standards and guidelines that facilitated team consistency and improved overall code quality, leading to fewer defects and higher development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user-centric approach in developing self-service features for end-users, thereby empowering users while reducing support workloads.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key components of identity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security and regulatory standards prevalent in enterprise applications, while leveraging cloud functionalities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for user authentication that integrated with existing enterprise systems, optimizing for both performance and ease of use while balancing security measures across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define and implement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support evolving business needs, emphasizing user experience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seamless integration with enterprise applications for smoother user experience and enhanced security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transformation of legacy authentication systems into modern, secure frameworks by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multi-factor authentication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enhanced encryption techniques to safeguard user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to uphold high-quality coding standards while personally mentoring junior developers through informed feedback and shared learning opportunities.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overall project lifecycle from conception to implementation, adapting to changing requirements swiftly while maintaining robust security and quality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security teams to develop compliance documentation that supports regulatory audits; ensured all IAM features align with organizational standards and external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support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authentication flows that enhanced the application’s flexibility and scalability while reducing response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by consolidating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reduced overhead and improved deployment frequency alongside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technical documentation and operational plans for services, ensuring clear communication between development, operations, and security teams, thus enhancing collaborative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industry standards bodies to ensure the organization remained compliant with best practices in cybersecurity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thought leadership on relevant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