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in software development, specializing in web and mobile applications. Proficient in creating scalable architectures with Kubernetes, Go, and AWS. Proven expertise in distributed systems management and delivering complex solutions that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Rust, JavaScript, Python, Bash, SQL,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Kubernetes, Terraform, Pulumi, Docker,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TimescaleDB, MongoDB, MySQL, Cassandra, Redis,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Actions, Helm, CI/CD, Kops, Jaeger, OpenTelemetry, Visual Studio Code,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API:</w:t>
      </w:r>
      <w:r w:rsidRPr="00745DD3">
        <w:rPr>
          <w:rFonts w:ascii="Roboto Light" w:eastAsia="Roboto Light" w:hAnsi="Roboto Light" w:cs="Roboto Light"/>
          <w:color w:val="404040" w:themeColor="text1" w:themeTint="BF"/>
          <w:sz w:val="20"/>
          <w:szCs w:val="20"/>
        </w:rPr>
        <w:t xml:space="preserve"> gRPC, REST API, GraphQL, JSON, Protobufs, CNI/CSI, HTTP/2,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a highly available control plane for microservices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operations between multiple regions and cloud providers based on established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CRUD operations and optimized databases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advanced replication strategies and troubleshooting backup procedures for robust disaster recovery.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operators and custom resource definitions (</w:t>
      </w:r>
      <w:r w:rsidRPr="00745DD3">
        <w:rPr>
          <w:rFonts w:ascii="Roboto Light" w:eastAsia="Roboto Light" w:hAnsi="Roboto Light" w:cs="Roboto Light"/>
          <w:b/>
          <w:bCs/>
          <w:color w:val="404040" w:themeColor="text1" w:themeTint="BF"/>
          <w:sz w:val="20"/>
          <w:szCs w:val="20"/>
        </w:rPr>
        <w:t xml:space="preserve">CRDs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platform capabilities, significantly improving deployment reliability and error handling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automation of database lifecycle operations, employing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Pulumi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configurations and streamline upgrades or migrations for a smooth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develop comprehensive monitoring solutions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improved observability and significantly reducing mean time to resolution for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foster an agile development environment, ensuring rapid deployment and consistent integration of feedback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microservices architecture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rigorous unit and integration tests that maintained code quality and exceeded the industry standard for test coverage.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efforts by mentoring junior engineers on best practices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and advanced programming techniques within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strategies for performance tuning in distributed systems, addressing latency issues and enhancing overall system robustness through innovative solutions and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and integrated new technologies into the existing stack, staying ahead of industry trends while enhancing system performance and maintainability in </w:t>
      </w:r>
      <w:r w:rsidRPr="00745DD3">
        <w:rPr>
          <w:rFonts w:ascii="Roboto Light" w:eastAsia="Roboto Light" w:hAnsi="Roboto Light" w:cs="Roboto Light"/>
          <w:b/>
          <w:bCs/>
          <w:color w:val="404040" w:themeColor="text1" w:themeTint="BF"/>
          <w:sz w:val="20"/>
          <w:szCs w:val="20"/>
        </w:rPr>
        <w:t xml:space="preserve">containerized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incident response and root cause analysis during critical outages, ensuring quick recovery and communication with stakeholders to maintain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in writing comprehensive documentation and operational guides to improve knowledge sharing and ensure consistency of deployment practices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 an emphasis on performance and modular design while promoting adherence to best practices for security and vulnerability management across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development process by automating deployment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productivity and a significant reduction in time from code commit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effective use of agile methodologies and fostered team collaboration by encouraging feedback and iterative cycles to improve product deliverability and stakeholder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creating responsive, adaptive interfaces for various users while ensuring seamless user experience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multiple large-scale projects,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deployment and hosting of applications, enhancing the scalability and resilience of developed solutions through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exchange for client applications, focusing on performance optimization and security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utilized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adherence to coding standards and promote a culture of quality and continuous improvement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secure data processes and high-performance architectures to support dynamic web features required by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by conducting regular vulnerability assessments in collaboration with the security team, integrating findings into the product lifecycle for enhanced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third-level support for critical applications, swiftly resolving high-impact incidents and contributing to the improvement of incident response strategies based on observed patterns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efficiency through thorough debugging and performance analysis, leveraging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build processes and ensure fast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development of modular code using object-oriented principles, helping foster an environment of learning and collaboration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on-prem services to cloud infrastructure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maintaining application performance during transition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documentation and technical specifications, ensuring compliance with internal workflow and fostering knowledge transfer among team members for future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integrate design systems within applications, enhancing usability, and achieving consistent application aesthetics according to user engagement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