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backend and cloud-based solutions. Proficient in building scalable systems using Kubernetes and AWS, dedicated to enhancing product development platforms with a focus on security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Typescript, JavaScript, Ruby, Java, C#,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Terraform, Docker, Airflow, dbt, Prometheus, Grafana,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Lambda, EC2, S3, RDS,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Snowflake, ETL, Data Warehousing, Monitoring, Alerting,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Version Control, Microservices,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robust development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streamline their product building processes while adhering to industry-standard practices for security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 AWS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managing complex deployments and improving infrastructure reliability through Infrastructure as Code principles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common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reusability and driving efficiency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 SRE mindset to support the SmarterDx platform in production, focusing on monitoring system performance, troubleshooting incidents, and implementing best practices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advanced monitoring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and alerting, significantly improving system observability in a complex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new technologies and advocated for their adoption within the team, ensuring the platform remained on the cutting edge of technology trends in software development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secure system architectures to protect client data, collaborating effectively with security engineering teams to implement rigorous security patterns and compliance protocols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establishment of CI/CD pipelines that allowed for rapid development and deployment cycles, significantly reducing turnaround time for feature releases and maintaining high-quality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and cloud-based solutions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ensure high availability and scalability for mission-critical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streamlining operations for various applications used across multiple sectors, including healthcare and finance.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design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transforming raw data into actionable insights for reporting and analytics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processes using popular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development process and enhancing productivity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unit testing and code reviews, driving a culture of continuous improvement and collaborative feedback among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effectively communicating progress and challenges to stakeholders and aligning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security-first approach throughout the software development lifecycle, identifying potential vulnerabilities and applying security patches proactively to protect client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