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web and mobile applications. Expert in building and maintaining scalable, high-performance infrastructure in AWS and GCP environments. Proven track record of deploying multi-region applications with a focus on CI/CD practices, Terraform, and serverless architectures. Strong collaborator dedicated to delivering customer-centric solutions that enhance business efficiency through innovative software design and development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AWS Lambda, API Gateway, Snowflake, CloudFront, Secret Manager, Certificate Manager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Go, TypeScript, C#,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Terragrunt, Kubernetes, AWS EKS, CircleCI, Datadog, ElasticSearch,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RDS Aurora Postgres, MySQL, MongoDB, DynamoDB, Redis, Elasticsearch, PostgreSQL,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VPC, VPN, IAM, Security Groups, Cloudflare, Orca, Vanta, Data Protection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architecture and development of Cytora's Underwriting Productivity Suite, optimizing workflows for underwriters through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serverless components while ensuring seamless integrations with third-party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multi-region deployments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resilience and performance across Europe, the United States, and Australia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 and provisioning.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comprehensive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testing and deployment processes that improved code quality and minimized time-to-market through automation and effective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monitoring and diagnostics, ensuring optimal application health through proactive management and alerts based on real-time metrics and logs, bolstering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and design, effecting constructive feedback loops that promoted a customer-centric development approach in line with the company’s mission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VPC configurations, addressing regional networking requirements and ensuring compliance with information security policies, fostering secure data transmission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automation of infrastructure as code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encapsulating application deployments in a repeatable framework that elevated provisioning speed and environmental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implementing serverless architectures that translated user needs into scalable features,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increased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data processing and storage solutions, adopting a cloud-native approach that improved performance and reduced operational overhead, while staying aligned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training sessions for junior engineers on best practices in infrastructure coding standards and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mentoring team members to uplift overall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research and proposed innovations within product roadmaps, influencing technology choices based on project requirements while actively participating in discussions with stakeholders regarding future technology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cloud environments through cost-reduction strategies, examining resource utilization patterns in conjunction with team analysis of infrastructure settings and application performances to achieve efficient cloud cost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processes and scrum methodologies, enhancing team productivity and completion rates of development cycles while maintaining high-quality deliverables and fostering an environment of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automation, monitoring, and logging operations, reducing manual intervention and expediting incident response times in service management while securing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assessed industry trends and identified potential opportunities for enhancement, integrating relevant technologies that align with evolving organizational goals and improving overall product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the development of robust applications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frameworks to architect scalable solutions that met the business's diverse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development tasks with a primary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RESTful APIs, bolstering system interoperability and enhancing the user experience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CI/CD pipelines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workflow efficiency and quality assurance through systematic testing and deployment protocols across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application performance tuning and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diagnostics tools, allowing for improved response times and reduced latency in high-traffic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 to enhance collaborative development processes, engaging with cross-disciplinary teams to refine and iterate on project objectives and outcomes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software designs and systems architecture, ensuring clarity and accessibility for future reference while keeping in line with engineering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database solutions, including SQL and NoSQL databases, to effectively manage and store application data while ensuring that queries were optimized for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into existing applications, enhancing features for data analysis and predictive modeling regarding user behavior and application metrics for informed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procedures and orchestrated application migrations to cloud infrastructure, showcasing adaptability to new technologies and processes while ensuring minimum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collaborations with product managers and UX teams to identify user stories that aligned with business objectives, translating requirements into actionable development tasks and enhancing product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code quality through implementation of unit tests and code reviews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high standard of software excellence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efforts through workshops and conferences, striving to stay updated on industry innovations and emerging technologies that benefit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