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engineer with over 11 years in software development, specializing in physical design and chip-level implementation. Proficient in EDA tools and low-power design with a proven track record in timing closure and automation. A strong communicator with exceptional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Cadence, Synopsys, Mentor Graphics, ANSYS, Tanner EDA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TCL, Python, Verilog, SystemVerilog,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RTL Design, DFT, Low-Power Design, Timing Analysis, Floorplanning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&amp;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SpyGlass, PrimeTime, Formal Verification, Static Timing Analysis, Power Grid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DBI, IR Drop Checks, EM Checks, Logging, Automation Flow Setup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high quality and timely completion through effective project planning, communication, and collaboration with cross-functional teams, which improved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low-power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strategies, incorporating industry best practices while supporting chip-level implementation processes that significantly reduced power consumption in various semiconductor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timing closure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top-level and block-level designs, which enabled robust performance and reliability for next-generation AI computing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hierarchical floorplanning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to improve design efficiency while reducing area utilization in integrated circuits.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automation scripts aimed at streamlining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resulting in reduced lead times for project deliveries and increased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EM/IR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resolved identified issues, utilizing a thorough understanding of power grid verification to maintain chip integrity during the design and post-implementation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foundry tapeout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turnaround times and reducing costs on multiple high-stakes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redesigns and optimizations based on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physical layouts, resulting in enhanced thermal performance and reliability in aligned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laid groundwork for stronger understanding across the team through mentoring and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conferences and professional organizations to stay abreast of evolving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semiconductor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relevance and industry compliance throughout all designs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documentation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design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records were maintained for auditing and future design reference,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cross-departmental coordination efforts to address complex technical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chip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interpersonal skills to achieve resolution in ambiguous and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for engineers in the proper use of extraction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talent baseline across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verification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organizational goals for quality assurance, providing feedback loops for design adjustments and further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feedback mechanisms for project evaluations, enhancing team adaptability to changes in design requirements and technological advancements in semiconductor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software solutions and tools that enhanced and automated processes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during tenure, significantly boosting overall project efficiency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software development within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 strong foundational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direct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build scalable architecture solutions that aligned with business goals, contributing to higher levels of satisfaction among project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ensuring product quality through comprehensive debugging and troubleshooting within software frameworks and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QA teams to ensure robust testing and validation processes were applied throughout software lifecycle measures, significantly improving release confidence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to manage tasks and software releases effectively, ensuring timely communication and collaboration across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new programming languages and frameworks, assessing their applicability to existing projects while also ensuring robust application performance metrics were established.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development and environment improvements, driving efforts toward integrating libraries and frameworks that increased usability and functionality across various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utilizing advanced libraries for graphical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back-end connections to process data and enhance user interactions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of junior engineers in using modern programming concepts and methodologies, optimizing their onboarding experience and fostering a more productive team environment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stakeholders, translating complex technical concepts into actionable insights, thereby ensuring that all stakeholders had clear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efforts toward refining and optimizing legacy code for efficiency, employing best practices that enhanced performance, scalability, and maintainability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