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cybersecurity professional with 11 years of extensive experience in software development and penetration testing, excelling in web and mobile applications. Proven ability to execute comprehensive penetration tests, develop secure systems, and enhance client security with high-quality deliverables. Adept at employing various security assessment tools and programming languages to deliver exceptional results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 C++, C#, Perl, JavaScript,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Burp Suite, Metasploit, Nessus, Nmap, Scapy, Ettercap, Nikto, AppScan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Kali Linux, Windows, Linux, MacOS, 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AliCloud, Rackspace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SOAP, REST, JSON, HTML, CSS, JavaScript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internal, external, wireless, and web application </w:t>
      </w:r>
      <w:r w:rsidRPr="00745DD3">
        <w:rPr>
          <w:rFonts w:ascii="Roboto Light" w:eastAsia="Roboto Light" w:hAnsi="Roboto Light" w:cs="Roboto Light"/>
          <w:b/>
          <w:bCs/>
          <w:color w:val="404040" w:themeColor="text1" w:themeTint="BF"/>
          <w:sz w:val="20"/>
          <w:szCs w:val="20"/>
        </w:rPr>
        <w:t xml:space="preserve">penetration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comprehensive assessments to enhance security for diverse clients and prevent potential vulnerabilities across multiple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w:t>
      </w:r>
      <w:r w:rsidRPr="00745DD3">
        <w:rPr>
          <w:rFonts w:ascii="Roboto Light" w:eastAsia="Roboto Light" w:hAnsi="Roboto Light" w:cs="Roboto Light"/>
          <w:b/>
          <w:bCs/>
          <w:color w:val="404040" w:themeColor="text1" w:themeTint="BF"/>
          <w:sz w:val="20"/>
          <w:szCs w:val="20"/>
        </w:rPr>
        <w:t xml:space="preserve">social engineering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phishing, vishing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physical assessments to evaluate organizational vulnerabilities and client awareness surrounding security threats, ensuring proactive risk management measures are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thorough </w:t>
      </w:r>
      <w:r w:rsidRPr="00745DD3">
        <w:rPr>
          <w:rFonts w:ascii="Roboto Light" w:eastAsia="Roboto Light" w:hAnsi="Roboto Light" w:cs="Roboto Light"/>
          <w:b/>
          <w:bCs/>
          <w:color w:val="404040" w:themeColor="text1" w:themeTint="BF"/>
          <w:sz w:val="20"/>
          <w:szCs w:val="20"/>
        </w:rPr>
        <w:t xml:space="preserve">vulnerability scans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industry-leading tools such as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weaknesses in application and network security, and formulating comprehensive mitigation strategies to enhance client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Compiled and authored detailed </w:t>
      </w:r>
      <w:r w:rsidRPr="00745DD3">
        <w:rPr>
          <w:rFonts w:ascii="Roboto Light" w:eastAsia="Roboto Light" w:hAnsi="Roboto Light" w:cs="Roboto Light"/>
          <w:b/>
          <w:bCs/>
          <w:color w:val="404040" w:themeColor="text1" w:themeTint="BF"/>
          <w:sz w:val="20"/>
          <w:szCs w:val="20"/>
        </w:rPr>
        <w:t xml:space="preserve">client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summarizing vulnerabilities discovered during testing phases, offering clear recommendations for remediation and security best practices to bolster organizational defenses against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Reimaged devices and virtual machines using </w:t>
      </w:r>
      <w:r w:rsidRPr="00745DD3">
        <w:rPr>
          <w:rFonts w:ascii="Roboto Light" w:eastAsia="Roboto Light" w:hAnsi="Roboto Light" w:cs="Roboto Light"/>
          <w:b/>
          <w:bCs/>
          <w:color w:val="404040" w:themeColor="text1" w:themeTint="BF"/>
          <w:sz w:val="20"/>
          <w:szCs w:val="20"/>
        </w:rPr>
        <w:t xml:space="preserve">Kali 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reliable environment was established for conducting tests while maintaining industry standards for security assessments and cybersecurity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wrote </w:t>
      </w:r>
      <w:r w:rsidRPr="00745DD3">
        <w:rPr>
          <w:rFonts w:ascii="Roboto Light" w:eastAsia="Roboto Light" w:hAnsi="Roboto Light" w:cs="Roboto Light"/>
          <w:b/>
          <w:bCs/>
          <w:color w:val="404040" w:themeColor="text1" w:themeTint="BF"/>
          <w:sz w:val="20"/>
          <w:szCs w:val="20"/>
        </w:rPr>
        <w:t xml:space="preserve">Bash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penetration testing tasks, enhancing efficiency and reducing manual effort for vulnerability assessments while ensuring consistent results across multiple projects and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foundational understanding of </w:t>
      </w:r>
      <w:r w:rsidRPr="00745DD3">
        <w:rPr>
          <w:rFonts w:ascii="Roboto Light" w:eastAsia="Roboto Light" w:hAnsi="Roboto Light" w:cs="Roboto Light"/>
          <w:b/>
          <w:bCs/>
          <w:color w:val="404040" w:themeColor="text1" w:themeTint="BF"/>
          <w:sz w:val="20"/>
          <w:szCs w:val="20"/>
        </w:rPr>
        <w:t xml:space="preserve">SOAP/REST/JSON 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rigorous testing methodologies to ensure robustness and security in client application architectures and interactions with external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security best practices, sharing knowledge of current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hands-on experience to advocate for risk-aware organizational culture focused on compliance and safety of client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familiarity with </w:t>
      </w:r>
      <w:r w:rsidRPr="00745DD3">
        <w:rPr>
          <w:rFonts w:ascii="Roboto Light" w:eastAsia="Roboto Light" w:hAnsi="Roboto Light" w:cs="Roboto Light"/>
          <w:b/>
          <w:bCs/>
          <w:color w:val="404040" w:themeColor="text1" w:themeTint="BF"/>
          <w:sz w:val="20"/>
          <w:szCs w:val="20"/>
        </w:rPr>
        <w:t xml:space="preserve">Capture The Flag (CTF)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exploitation tools, actively participating in continuous learning to upgrade skills and stay informed of emerging cybersecurity threats and defenses.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executing </w:t>
      </w:r>
      <w:r w:rsidRPr="00745DD3">
        <w:rPr>
          <w:rFonts w:ascii="Roboto Light" w:eastAsia="Roboto Light" w:hAnsi="Roboto Light" w:cs="Roboto Light"/>
          <w:b/>
          <w:bCs/>
          <w:color w:val="404040" w:themeColor="text1" w:themeTint="BF"/>
          <w:sz w:val="20"/>
          <w:szCs w:val="20"/>
        </w:rPr>
        <w:t xml:space="preserve">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pen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the initial planning stages through detailed report generation, reinforcing the importance of thorough documentation for client transparency and security posture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methodologies to adaptively manage projects, maintaining clear communication with stakeholders to align security requirements with client business objectives while responding to evolving threat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the nuances of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imparting hands-on knowledge on industry tools and methodologies while fostering a culture of growth and adaptability within the cybersecurity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incidents as part of a broader </w:t>
      </w:r>
      <w:r w:rsidRPr="00745DD3">
        <w:rPr>
          <w:rFonts w:ascii="Roboto Light" w:eastAsia="Roboto Light" w:hAnsi="Roboto Light" w:cs="Roboto Light"/>
          <w:b/>
          <w:bCs/>
          <w:color w:val="404040" w:themeColor="text1" w:themeTint="BF"/>
          <w:sz w:val="20"/>
          <w:szCs w:val="20"/>
        </w:rPr>
        <w:t xml:space="preserve">Security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leveraging forensics and red-teaming experiences to analyze threats and inform best practices for recurring vulnerabilities encountered by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programming constructs, maintaining proficiency in multiple languages to evaluate client systems and develop tailored scripts for specific testing requirements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team collaboration by presenting findings at internal briefings, enhancing stakeholders' understanding of risks while generating actionable steps for elevated security awareness and project integration of those findings.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while applying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collaborating with cross-functional teams to define and implement cybersecurity solutions aligned with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w:t>
      </w:r>
      <w:r w:rsidRPr="00745DD3">
        <w:rPr>
          <w:rFonts w:ascii="Roboto Light" w:eastAsia="Roboto Light" w:hAnsi="Roboto Light" w:cs="Roboto Light"/>
          <w:b/>
          <w:bCs/>
          <w:color w:val="404040" w:themeColor="text1" w:themeTint="BF"/>
          <w:sz w:val="20"/>
          <w:szCs w:val="20"/>
        </w:rPr>
        <w:t xml:space="preserve">security 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potential vulnerabilities within software architectures, contributing to the development of robust applications that meet stringent cybersecurity compliance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within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lifecycles, ensuring adherence to security frameworks while integrating dynamic security instrumentation for continuous monitoring and threat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scalable applications hosted on major cloud infrastructures, focusing on security configurations and compliance with industry standards pertinent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w:t>
      </w: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of applications, ensuring seamless integration with corporate infrastructures while maintaining a focus on risk mitigation and security compliance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network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secure API layers, reinforcing the importance of protecting sensitive data flows between applications and their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reinforcing the importance of timely delivery and adaptability in software projects, nurturing a strong team dynamic conducive to overcoming development and security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synchronization across collaborative projects while emphasizing security in change management practices for software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develop and execute comprehensive test cases for applications, ensuring cyber resilience and enforced security measures to counter potential threats effectively during the quality checkpoints.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evolving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an integrated security-driven approach to the software development process, emphasizing the importance of continuous security evaluation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secure software development methodologies, sharing insights on vulnerability identification and innovative practices, enhancing the overall capability of team members regarding security awareness and 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forward-thinking approach toward industry trends, actively researching and suggesting new tools and frameworks to enhance software security posture, ensuring applications remain resilient amidst evolving digital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