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innovative web and mobile applications. Expertise in payment processing systems, financial infrastructure, and compliance with healthcare regulations such as HIPAA and PCI-DSS. Proven ability to design and develop robust payment solutions leveraging modern engineering practices and technologies. Strong collaborative skills with a commitment to driving technical excellence and mentoring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React, Angular, Express.js,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GraphQL, SOAP, gRPC, WebSocket, OAuth2, OpenID Connect,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Technologies:</w:t>
      </w:r>
      <w:r w:rsidRPr="00745DD3">
        <w:rPr>
          <w:rFonts w:ascii="Roboto Light" w:eastAsia="Roboto Light" w:hAnsi="Roboto Light" w:cs="Roboto Light"/>
          <w:color w:val="404040" w:themeColor="text1" w:themeTint="BF"/>
          <w:sz w:val="20"/>
          <w:szCs w:val="20"/>
        </w:rPr>
        <w:t xml:space="preserve"> Stripe, Square, Braintree, PayPal, ACH, PCI-DSS Compliance, HIPAA Compliance, Financial Reconciliation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an innovative </w:t>
      </w:r>
      <w:r w:rsidRPr="00745DD3">
        <w:rPr>
          <w:rFonts w:ascii="Roboto Light" w:eastAsia="Roboto Light" w:hAnsi="Roboto Light" w:cs="Roboto Light"/>
          <w:b/>
          <w:bCs/>
          <w:color w:val="404040" w:themeColor="text1" w:themeTint="BF"/>
          <w:sz w:val="20"/>
          <w:szCs w:val="20"/>
        </w:rPr>
        <w:t xml:space="preserve">payment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by fostering collaborative discussions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and deployment of complex </w:t>
      </w: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transaction processes through diligent performance testing and monitoring to maintain high reliability in financial operations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payment and financial systems employing modern technologies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operational efficiency of recurring payment workflows and financial reconciliation.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translate intricate business requirements into agile technical specifications, crafting </w:t>
      </w:r>
      <w:r w:rsidRPr="00745DD3">
        <w:rPr>
          <w:rFonts w:ascii="Roboto Light" w:eastAsia="Roboto Light" w:hAnsi="Roboto Light" w:cs="Roboto Light"/>
          <w:b/>
          <w:bCs/>
          <w:color w:val="404040" w:themeColor="text1" w:themeTint="BF"/>
          <w:sz w:val="20"/>
          <w:szCs w:val="20"/>
        </w:rPr>
        <w:t xml:space="preserve">high-performance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deeply integrated into the healthcare sector's financial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on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technical excellence and continuous learning within the engineering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automation and process optimization in financial transaction handling, implementing innovative strategies that reduced manual effort and improved overall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aimed at driving industry-leading financial solutions, showcasing a passion for </w:t>
      </w:r>
      <w:r w:rsidRPr="00745DD3">
        <w:rPr>
          <w:rFonts w:ascii="Roboto Light" w:eastAsia="Roboto Light" w:hAnsi="Roboto Light" w:cs="Roboto Light"/>
          <w:b/>
          <w:bCs/>
          <w:color w:val="404040" w:themeColor="text1" w:themeTint="BF"/>
          <w:sz w:val="20"/>
          <w:szCs w:val="20"/>
        </w:rPr>
        <w:t xml:space="preserve">consumer-centric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maintaining high compliance standards in </w:t>
      </w:r>
      <w:r w:rsidRPr="00745DD3">
        <w:rPr>
          <w:rFonts w:ascii="Roboto Light" w:eastAsia="Roboto Light" w:hAnsi="Roboto Light" w:cs="Roboto Light"/>
          <w:b/>
          <w:bCs/>
          <w:color w:val="404040" w:themeColor="text1" w:themeTint="BF"/>
          <w:sz w:val="20"/>
          <w:szCs w:val="20"/>
        </w:rPr>
        <w:t xml:space="preserve">healthcare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 sessions, enforcing rigorous standards of quality and security in solution implementations, thus promoting a strong culture of accountability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strategies to effectively resolve complex technical issues in payment processing, ensuring consistency and integrity of financial data across systems and platforms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dynamic knowledge base by staying abreast of emerging trends in payment technologies and regulatory requirements, continuously adapting development practices to align with industry standards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to ensure that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meets expectations for high availability and low latency in financial systems, contributing to risk mitigation strategies and reliability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blueprinting the strategic roadmap of technology stacks essential for robust </w:t>
      </w:r>
      <w:r w:rsidRPr="00745DD3">
        <w:rPr>
          <w:rFonts w:ascii="Roboto Light" w:eastAsia="Roboto Light" w:hAnsi="Roboto Light" w:cs="Roboto Light"/>
          <w:b/>
          <w:bCs/>
          <w:color w:val="404040" w:themeColor="text1" w:themeTint="BF"/>
          <w:sz w:val="20"/>
          <w:szCs w:val="20"/>
        </w:rPr>
        <w:t xml:space="preserve">financial technology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stakeholders to align vision with technological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presentations that communicated the value and functionality of new payment systems, translating technical jargon into comprehensible terms for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from user testing and system performance metrics to iterate on product features, ensuring that our </w:t>
      </w:r>
      <w:r w:rsidRPr="00745DD3">
        <w:rPr>
          <w:rFonts w:ascii="Roboto Light" w:eastAsia="Roboto Light" w:hAnsi="Roboto Light" w:cs="Roboto Light"/>
          <w:b/>
          <w:bCs/>
          <w:color w:val="404040" w:themeColor="text1" w:themeTint="BF"/>
          <w:sz w:val="20"/>
          <w:szCs w:val="20"/>
        </w:rPr>
        <w:t xml:space="preserve">payment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evolve in alignment with user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documentation for financial systems, making technical information accessible for internal teams and enhancing overall operational efficiency throughout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with various internal and external systems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payment processing capabilities across diverse platforms and ensuring transactional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the technical requirements for new features, particularly for </w:t>
      </w:r>
      <w:r w:rsidRPr="00745DD3">
        <w:rPr>
          <w:rFonts w:ascii="Roboto Light" w:eastAsia="Roboto Light" w:hAnsi="Roboto Light" w:cs="Roboto Light"/>
          <w:b/>
          <w:bCs/>
          <w:color w:val="404040" w:themeColor="text1" w:themeTint="BF"/>
          <w:sz w:val="20"/>
          <w:szCs w:val="20"/>
        </w:rPr>
        <w:t xml:space="preserve">payment processing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into existing user interfaces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lifecycle—planning, coding, testing, and deploying—focusing on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for dynamic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through the migration of legacy payment systems to a new cloud-based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performance and decreasing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detailed metrics collection for payment systems, analyzing transaction trends and system performance to make data-driven decisions that enhanced user experience significantly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promoted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to ensure a high-quality product was consistently delivered within project timelines and specifications while maximizing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automated test suites to deliver high-quality software iteratively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continuous integration of payment systems with minimal disruptions to existing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fraud prevention mechanisms into the payment processing stack, collaborating with security engineers to develop a robust solution minimizing risks associated with digital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enhancing team skills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while increasing the team's adaptability to modern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 robust transaction assurance system, enhancing the reliability of payment transactions through systematic checks and balances while focusing on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cross-platform mobile payment solutions,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our applications maintained consistency and reliability across both iOS and Android ecosystems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gather requirements and feedback on new features for payment processing tools, ensuring alignment between technical capabilities and business objectives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