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Software Engineer with over 11 years of experience in software development, emphasizing data integration and analytics within regulatory industries. Proven expertise in designing comprehensive solutions on the Palantir Foundry platform, adept at collaborating with cross-functional teams to deliver innovative applications that meet stringent compliance requirements. Strong technical guidance and mentorship abilities, with a robust understanding of data governance, security protocols, and scalable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Palantir Foundry, ETL, ELT, Data Modeling, Data Integration, Data Governance, Data Security, Data Quality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SQL, JavaScript, TypeScript,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Google BigQuery, Azure Data Lake, AWS Lambda,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Visualization &amp; Analytics Tools:</w:t>
      </w:r>
      <w:r w:rsidRPr="00745DD3">
        <w:rPr>
          <w:rFonts w:ascii="Roboto Light" w:eastAsia="Roboto Light" w:hAnsi="Roboto Light" w:cs="Roboto Light"/>
          <w:color w:val="404040" w:themeColor="text1" w:themeTint="BF"/>
          <w:sz w:val="20"/>
          <w:szCs w:val="20"/>
        </w:rPr>
        <w:t xml:space="preserve"> Tableau, Power BI, D3.js, Looker, QlikView, Spark SQL, Foundry Analytics,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Node.js, React, Angular, Vue.js, Spring Boot, Express.js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secure data pipelines on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data from diverse operational technology and enterprise systems, ensuring compliance with nuclear regulatory requirements and maintaining high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data models in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reflecting complex business challenges, utilizing ontologies to enhance data discoverability and usability across multiple teams involved in critical infrastructure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with cross-functional business stakeholders to define analytics requirements, translating them into effective applications and dashboards using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suite of tools like </w:t>
      </w:r>
      <w:r w:rsidRPr="00745DD3">
        <w:rPr>
          <w:rFonts w:ascii="Roboto Light" w:eastAsia="Roboto Light" w:hAnsi="Roboto Light" w:cs="Roboto Light"/>
          <w:b/>
          <w:bCs/>
          <w:color w:val="404040" w:themeColor="text1" w:themeTint="BF"/>
          <w:sz w:val="20"/>
          <w:szCs w:val="20"/>
        </w:rPr>
        <w:t xml:space="preserve">Code Workbook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Contour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technical guidance on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overall knowledge sharing and adoption of best practices within the engineering team for improved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ingestion strategies, ensuring data quality and consistency while leveraging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transformation capabilities to cleanse and prepare data for modeling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of Foundry applications, optimizing data flows and analytics processes for increased efficiency, facilitating timely insights for decision-making in regulatory compliance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frameworks for ensuring data lineage and auditability, supporting internal and external audits related to data governance and compliance with nuclear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critical role in the development of custom applications within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Quiver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usability and accessibility of analytical applications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and provided constructive feedback to developers, fostering a collaborative environment focused on the continuous improvement of software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access control measures and enforced data security protocols within the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to protect sensitive information and comply with cybersecurity standards in the nuclear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new features and best practices within the team by educating colleagues about advancements in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project outcomes and data governance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complex technical issues related to </w:t>
      </w:r>
      <w:r w:rsidRPr="00745DD3">
        <w:rPr>
          <w:rFonts w:ascii="Roboto Light" w:eastAsia="Roboto Light" w:hAnsi="Roboto Light" w:cs="Roboto Light"/>
          <w:b/>
          <w:bCs/>
          <w:color w:val="404040" w:themeColor="text1" w:themeTint="BF"/>
          <w:sz w:val="20"/>
          <w:szCs w:val="20"/>
        </w:rPr>
        <w:t xml:space="preserve">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troubleshooting, ensuring minimal downtime and enhancing operational efficiency for critical and sensitive systems within regulated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strong communication channels with business units, effectively gathering feedback and adjusting project scopes to align with organizational analytical needs and compliance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adaptability while leading projects, ensuring alignment with organizational goals in delivering safe and reliable data solutions within the nuclear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and tools to recommend innovations that could enhance data management and application development processes, ensuring the team remains competitive and efficient.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data models and integration components to ensure compliance with industry standards and client specifications for high-availability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analytics teams in constructing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client requirements into actionable business intelligence solutions that drive strategic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querying and manipulation across various relational database systems, enhancing data retrieval processes and improving the overall performance of data-driven applications within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designing RESTful APIs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communication between frontend and backend systems while maintaining rigorous testing and deployment schedules to ensure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pipelines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of large datasets to be utilized in analytics and reporting for organizational and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development processes, leading daily stand-ups and sprint retrospectives to ensure project transparency, encouraging team collaboration and continuous delivery cycles for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software engineering projects, detailing architecture choices and design implementations that served as a reference for development and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complex production issues by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stability and reliability across platforms while enhancing user experience in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automated deployment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CLI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for application upgrades while reducing human error and minimizing downtime across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cross-departmental communication between software development and operational teams, ensuring alignment on project requirements and expectations through consistent updates and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effective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developers and improving team capabilities in software development methodologies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cybersecurity measures into applications, employing encryption standards and access control protocols to safeguard user data and maintain compliance with industry regulations.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