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and network security engineering, specializing in designing, implementing, and maintaining secure network infrastructures. Proven track record in utilizing advanced technologies and frameworks to optimize network performance and ensure compliance with security standards. Strong collaboration and problem-solving skills, with a commitment to delivering 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Network Infrastructure, Firewalls, VPNs, Fortinet Suite, Azure Networking, Cloud Security, Intrusion Detection Systems (IDS), Network Security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PowerShell, Curl, Automation Frameworks, CI/CD Pipelines, Terraform, Ansible,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FortiGate, FortiManager, Jira, Confluence, Microsoft O365, Azure Firewall, Network Configuration Management Tools, SD-WAN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Compliance:</w:t>
      </w:r>
      <w:r w:rsidRPr="00745DD3">
        <w:rPr>
          <w:rFonts w:ascii="Roboto Light" w:eastAsia="Roboto Light" w:hAnsi="Roboto Light" w:cs="Roboto Light"/>
          <w:color w:val="404040" w:themeColor="text1" w:themeTint="BF"/>
          <w:sz w:val="20"/>
          <w:szCs w:val="20"/>
        </w:rPr>
        <w:t xml:space="preserve"> IPSec, SSL, NAT, DNS Security, NGFW, Microsoft Cloud Security Benchmark, Regulatory Frameworks, Policy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Network Monitoring Tools, Logging Solutions, Cloud Security Posture Management, Content Delivery Network (CDN), Network Auditing Tools, Traffic Analysis Software, Performance Optimization Techniques, Security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encompassed routers, switches, and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 and integration of security protocols across diverse on-prem and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network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Fortinet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FortiGate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robust defense against potential cyber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overall network performance by conducting regular audits and applying </w:t>
      </w:r>
      <w:r w:rsidRPr="00745DD3">
        <w:rPr>
          <w:rFonts w:ascii="Roboto Light" w:eastAsia="Roboto Light" w:hAnsi="Roboto Light" w:cs="Roboto Light"/>
          <w:b/>
          <w:bCs/>
          <w:color w:val="404040" w:themeColor="text1" w:themeTint="BF"/>
          <w:sz w:val="20"/>
          <w:szCs w:val="20"/>
        </w:rPr>
        <w:t xml:space="preserve">security hardening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industry standards to bolster the security posture and compliance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establish secure connections for remote teams, enhancing accessibility while maintaining stringent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conforming to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numerous </w:t>
      </w:r>
      <w:r w:rsidRPr="00745DD3">
        <w:rPr>
          <w:rFonts w:ascii="Roboto Light" w:eastAsia="Roboto Light" w:hAnsi="Roboto Light" w:cs="Roboto Light"/>
          <w:b/>
          <w:bCs/>
          <w:color w:val="404040" w:themeColor="text1" w:themeTint="BF"/>
          <w:sz w:val="20"/>
          <w:szCs w:val="20"/>
        </w:rPr>
        <w:t xml:space="preserve">firewall rule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w:t>
      </w:r>
      <w:r w:rsidRPr="00745DD3">
        <w:rPr>
          <w:rFonts w:ascii="Roboto Light" w:eastAsia="Roboto Light" w:hAnsi="Roboto Light" w:cs="Roboto Light"/>
          <w:b/>
          <w:bCs/>
          <w:color w:val="404040" w:themeColor="text1" w:themeTint="BF"/>
          <w:sz w:val="20"/>
          <w:szCs w:val="20"/>
        </w:rPr>
        <w:t xml:space="preserve">NAT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protection against unauthorized access while facilitating legitimate traffic flow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IT components smoothly, reinforcing effective communication and enhancing project outcomes through combined expertise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various servers and network devices, focusing on configuring, maintaining, and troubleshooting both operating systems and applications, aligning with organizational goals for reliable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including network diagrams and standard operating procedures, to facilitate knowledge transfers and adherence to best practices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network traffic consistently to proactively identify potential security incidents, employing advanced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protocols to mitigate risks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among IT teams to ensure seamless interaction between network and system components, leveraging collaborative problem-solving and adaptability to address evolving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emerging technologies and best practices, proactively sharing insights with colleagues to foster a culture of innovation and progress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w:t>
      </w:r>
      <w:r w:rsidRPr="00745DD3">
        <w:rPr>
          <w:rFonts w:ascii="Roboto Light" w:eastAsia="Roboto Light" w:hAnsi="Roboto Light" w:cs="Roboto Light"/>
          <w:b/>
          <w:bCs/>
          <w:color w:val="404040" w:themeColor="text1" w:themeTint="BF"/>
          <w:sz w:val="20"/>
          <w:szCs w:val="20"/>
        </w:rPr>
        <w:t xml:space="preserve">network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advanced tools, promoting skills development and enhancing team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and management of </w:t>
      </w:r>
      <w:r w:rsidRPr="00745DD3">
        <w:rPr>
          <w:rFonts w:ascii="Roboto Light" w:eastAsia="Roboto Light" w:hAnsi="Roboto Light" w:cs="Roboto Light"/>
          <w:b/>
          <w:bCs/>
          <w:color w:val="404040" w:themeColor="text1" w:themeTint="BF"/>
          <w:sz w:val="20"/>
          <w:szCs w:val="20"/>
        </w:rPr>
        <w:t xml:space="preserve">Azure network 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NSGs and Azure Firewall, driving compliance and operational excellence within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risks and conducted threat modeling using industry-standard frameworks and methodologies, enabling informed decision-making and prioritizing security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w:t>
      </w:r>
      <w:r w:rsidRPr="00745DD3">
        <w:rPr>
          <w:rFonts w:ascii="Roboto Light" w:eastAsia="Roboto Light" w:hAnsi="Roboto Light" w:cs="Roboto Light"/>
          <w:b/>
          <w:bCs/>
          <w:color w:val="404040" w:themeColor="text1" w:themeTint="BF"/>
          <w:sz w:val="20"/>
          <w:szCs w:val="20"/>
        </w:rPr>
        <w:t xml:space="preserve">metric-driven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data-driven insights to cultivate a proactive approach to threat detection and systems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while adhering to software development best practices to enhance user experiences and optimize application performance, maximizing efficiency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Invoked best practices in software engineering to build scalable solutions and integrate security measures during the software development lifecycle, contributing to robust and secure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requirements and translate them into effective technical solutions, ensuring alignment of software deliverables with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with cloud technologies, focusing on integrating Azure solutions into applications to improve functionality and streamline operations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software systems, employing diagnostic tools and methodologies to identify and resolve issues, improving overall application reliability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applications by monitoring performance metrics and integrating user feedback, emphasizing iterative improvements and strategic enhancements to meet evolving client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fostering an inclusive and collaborative development environment, while contributing to sprint planning, retrospectives, and continuous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that outlines application architecture, API specifications, and user guides to facilitate better understanding and onboarding for expanded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application development while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responsive user interfaces and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CI/CD pipelines, automating build and release cycles to enhance delivery speed and quality, while reducing manual effort and error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collaborative discussions to improve code quality and encourage knowledge sharing, fostering a culture of excellence and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emerging technologies and frameworks to improve functionality and performance of applications, positioning the product ahead of market demands and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