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expertise in software development, focusing on network security and cloud infrastructure. Proficient in designing, implementing, and securing network systems. Committed to collaboration and continuous improvement within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Firewalls, VPNs, Routers, Switches, Fortinet Technologies, Azure Networking, SD-WAN Solutions, Network Security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Security Tools:</w:t>
      </w:r>
      <w:r w:rsidRPr="00745DD3">
        <w:rPr>
          <w:rFonts w:ascii="Roboto Light" w:eastAsia="Roboto Light" w:hAnsi="Roboto Light" w:cs="Roboto Light"/>
          <w:color w:val="404040" w:themeColor="text1" w:themeTint="BF"/>
          <w:sz w:val="20"/>
          <w:szCs w:val="20"/>
        </w:rPr>
        <w:t xml:space="preserve"> Azure Security, NDR Solutions, FortiCloud Suite, Multi-cloud Security, Network Security Groups, Azure Firewalls, Conditional Access, Privileged Identity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and Automation:</w:t>
      </w:r>
      <w:r w:rsidRPr="00745DD3">
        <w:rPr>
          <w:rFonts w:ascii="Roboto Light" w:eastAsia="Roboto Light" w:hAnsi="Roboto Light" w:cs="Roboto Light"/>
          <w:color w:val="404040" w:themeColor="text1" w:themeTint="BF"/>
          <w:sz w:val="20"/>
          <w:szCs w:val="20"/>
        </w:rPr>
        <w:t xml:space="preserve"> Python, PowerShell, Curl, Automation Tools, Configuration Management, CI/CD Pipelines, Infrastructure as Code, DevOps Practices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and Best Practices:</w:t>
      </w:r>
      <w:r w:rsidRPr="00745DD3">
        <w:rPr>
          <w:rFonts w:ascii="Roboto Light" w:eastAsia="Roboto Light" w:hAnsi="Roboto Light" w:cs="Roboto Light"/>
          <w:color w:val="404040" w:themeColor="text1" w:themeTint="BF"/>
          <w:sz w:val="20"/>
          <w:szCs w:val="20"/>
        </w:rPr>
        <w:t xml:space="preserve"> Microsoft Cloud Security Benchmark, NIST Framework, ISO 27001, HIPAA Compliance, Data Protection Standards, Incident Response Protocols, Policy Development, Security Auditing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Incident Response:</w:t>
      </w:r>
      <w:r w:rsidRPr="00745DD3">
        <w:rPr>
          <w:rFonts w:ascii="Roboto Light" w:eastAsia="Roboto Light" w:hAnsi="Roboto Light" w:cs="Roboto Light"/>
          <w:color w:val="404040" w:themeColor="text1" w:themeTint="BF"/>
          <w:sz w:val="20"/>
          <w:szCs w:val="20"/>
        </w:rPr>
        <w:t xml:space="preserve"> Traffic Monitoring, IDS/IPS, Incident Management, Alert Response, Threat Modeling, Security Logs Analysis, Forensics Tools, Monitoring Solutions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w:t>
      </w:r>
      <w:r w:rsidRPr="00745DD3">
        <w:rPr>
          <w:rFonts w:ascii="Roboto Light" w:eastAsia="Roboto Light" w:hAnsi="Roboto Light" w:cs="Roboto Light"/>
          <w:b/>
          <w:bCs/>
          <w:color w:val="404040" w:themeColor="text1" w:themeTint="BF"/>
          <w:sz w:val="20"/>
          <w:szCs w:val="20"/>
        </w:rPr>
        <w:t xml:space="preserve">network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connectivity across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on-prem environments while mitigating risks associated with unauthorized access and data breaches, significantly enhancing overall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w:t>
      </w:r>
      <w:r w:rsidRPr="00745DD3">
        <w:rPr>
          <w:rFonts w:ascii="Roboto Light" w:eastAsia="Roboto Light" w:hAnsi="Roboto Light" w:cs="Roboto Light"/>
          <w:b/>
          <w:bCs/>
          <w:color w:val="404040" w:themeColor="text1" w:themeTint="BF"/>
          <w:sz w:val="20"/>
          <w:szCs w:val="20"/>
        </w:rPr>
        <w:t xml:space="preserve">Fortinet firewalls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SD-WAN technologies, streamlining network performance and delivering secure access for remote users and internal teams through comprehensive VPN configurations and robust security controls.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 suite of </w:t>
      </w:r>
      <w:r w:rsidRPr="00745DD3">
        <w:rPr>
          <w:rFonts w:ascii="Roboto Light" w:eastAsia="Roboto Light" w:hAnsi="Roboto Light" w:cs="Roboto Light"/>
          <w:b/>
          <w:bCs/>
          <w:color w:val="404040" w:themeColor="text1" w:themeTint="BF"/>
          <w:sz w:val="20"/>
          <w:szCs w:val="20"/>
        </w:rPr>
        <w:t xml:space="preserve">Azure security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network security groups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w:t>
      </w:r>
      <w:r w:rsidRPr="00745DD3">
        <w:rPr>
          <w:rFonts w:ascii="Roboto Light" w:eastAsia="Roboto Light" w:hAnsi="Roboto Light" w:cs="Roboto Light"/>
          <w:b/>
          <w:bCs/>
          <w:color w:val="404040" w:themeColor="text1" w:themeTint="BF"/>
          <w:sz w:val="20"/>
          <w:szCs w:val="20"/>
        </w:rPr>
        <w:t xml:space="preserve">VPN gateways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compliance standards, which facilitated a heightened state of security for cloud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w:t>
      </w:r>
      <w:r w:rsidRPr="00745DD3">
        <w:rPr>
          <w:rFonts w:ascii="Roboto Light" w:eastAsia="Roboto Light" w:hAnsi="Roboto Light" w:cs="Roboto Light"/>
          <w:b/>
          <w:bCs/>
          <w:color w:val="404040" w:themeColor="text1" w:themeTint="BF"/>
          <w:sz w:val="20"/>
          <w:szCs w:val="20"/>
        </w:rPr>
        <w:t xml:space="preserve">network traffic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diligently, employing advanced </w:t>
      </w:r>
      <w:r w:rsidRPr="00745DD3">
        <w:rPr>
          <w:rFonts w:ascii="Roboto Light" w:eastAsia="Roboto Light" w:hAnsi="Roboto Light" w:cs="Roboto Light"/>
          <w:b/>
          <w:bCs/>
          <w:color w:val="404040" w:themeColor="text1" w:themeTint="BF"/>
          <w:sz w:val="20"/>
          <w:szCs w:val="20"/>
        </w:rPr>
        <w:t xml:space="preserve">incident response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swiftly detect anomalies, ensuring rapid resolution of potential threats while documenting findings for continuous improvement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and maintained comprehensive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network diagrams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standard operating procedures, which improved onboarding efficiency for new team members and characterized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IT teams to achieve seamless integration of </w:t>
      </w:r>
      <w:r w:rsidRPr="00745DD3">
        <w:rPr>
          <w:rFonts w:ascii="Roboto Light" w:eastAsia="Roboto Light" w:hAnsi="Roboto Light" w:cs="Roboto Light"/>
          <w:b/>
          <w:bCs/>
          <w:color w:val="404040" w:themeColor="text1" w:themeTint="BF"/>
          <w:sz w:val="20"/>
          <w:szCs w:val="20"/>
        </w:rPr>
        <w:t xml:space="preserve">network and systems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cooperation and knowledge sharing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metric-driven approach to establish effective </w:t>
      </w:r>
      <w:r w:rsidRPr="00745DD3">
        <w:rPr>
          <w:rFonts w:ascii="Roboto Light" w:eastAsia="Roboto Light" w:hAnsi="Roboto Light" w:cs="Roboto Light"/>
          <w:b/>
          <w:bCs/>
          <w:color w:val="404040" w:themeColor="text1" w:themeTint="BF"/>
          <w:sz w:val="20"/>
          <w:szCs w:val="20"/>
        </w:rPr>
        <w:t xml:space="preserve">rules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alerts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threat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decision-making and continuously incorporate emerging technologies into our infrastructure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vulnerability assessments to identify potential risks in the </w:t>
      </w:r>
      <w:r w:rsidRPr="00745DD3">
        <w:rPr>
          <w:rFonts w:ascii="Roboto Light" w:eastAsia="Roboto Light" w:hAnsi="Roboto Light" w:cs="Roboto Light"/>
          <w:b/>
          <w:bCs/>
          <w:color w:val="404040" w:themeColor="text1" w:themeTint="BF"/>
          <w:sz w:val="20"/>
          <w:szCs w:val="20"/>
        </w:rPr>
        <w:t xml:space="preserve">network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hardening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strengthen defenses against potential cyber threats and ensure robust security measures were in 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work culture by embracing diverse perspectives, promoting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creativity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celebrating team achievements to encourage an environment where all voices were heard and valued.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abreast of industry trends and technologies by participating in regular training sessions and workshops, enabling informed recommendations for enhancements to network and security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clear technical solutions and security strategies to stakeholders, demonstrating the importance of aligned goals in achieving organizational objectives, effectively communicating complex concepts in an accessible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comprehensive </w:t>
      </w:r>
      <w:r w:rsidRPr="00745DD3">
        <w:rPr>
          <w:rFonts w:ascii="Roboto Light" w:eastAsia="Roboto Light" w:hAnsi="Roboto Light" w:cs="Roboto Light"/>
          <w:b/>
          <w:bCs/>
          <w:color w:val="404040" w:themeColor="text1" w:themeTint="BF"/>
          <w:sz w:val="20"/>
          <w:szCs w:val="20"/>
        </w:rPr>
        <w:t xml:space="preserve">auditing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 with internal policies and regulatory requirements, enhancing the organization's reputation and trustworthiness as a streamlined operation.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optimizing performance through systematic security audits, aimed at identifying gaps in security posture and proposing actionable solutions utilizing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integrate robust </w:t>
      </w:r>
      <w:r w:rsidRPr="00745DD3">
        <w:rPr>
          <w:rFonts w:ascii="Roboto Light" w:eastAsia="Roboto Light" w:hAnsi="Roboto Light" w:cs="Roboto Light"/>
          <w:b/>
          <w:bCs/>
          <w:color w:val="404040" w:themeColor="text1" w:themeTint="BF"/>
          <w:sz w:val="20"/>
          <w:szCs w:val="20"/>
        </w:rPr>
        <w:t xml:space="preserve">security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software lifecycle, reinforcing the importance of prioritizing security at every stage of product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refined existing </w:t>
      </w:r>
      <w:r w:rsidRPr="00745DD3">
        <w:rPr>
          <w:rFonts w:ascii="Roboto Light" w:eastAsia="Roboto Light" w:hAnsi="Roboto Light" w:cs="Roboto Light"/>
          <w:b/>
          <w:bCs/>
          <w:color w:val="404040" w:themeColor="text1" w:themeTint="BF"/>
          <w:sz w:val="20"/>
          <w:szCs w:val="20"/>
        </w:rPr>
        <w:t xml:space="preserve">NAT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firewall configurations, adapting to evolving security challenges while ensuring business continuity across unified network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supported secure </w:t>
      </w:r>
      <w:r w:rsidRPr="00745DD3">
        <w:rPr>
          <w:rFonts w:ascii="Roboto Light" w:eastAsia="Roboto Light" w:hAnsi="Roboto Light" w:cs="Roboto Light"/>
          <w:b/>
          <w:bCs/>
          <w:color w:val="404040" w:themeColor="text1" w:themeTint="BF"/>
          <w:sz w:val="20"/>
          <w:szCs w:val="20"/>
        </w:rPr>
        <w:t xml:space="preserve">network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my profound understanding of security protocols and infrastructure design to facilitate efficient communication and data transfer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utilizing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deployment workflows, fostering a streamlined environment that coupled efficiency with robust security measures for critical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on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with the knowledge to mitigate risks and employing principles that align with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server environments, focusing on installation, configuration, and troubleshooting of operating systems, utilizing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maintenance and efficiency in hardware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technical analysts and project managers to ensure solutions were delivered with quality and precision, utilizing Agile methodologies to remain responsive to stakeholder feedback and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the meticulous implementation of </w:t>
      </w:r>
      <w:r w:rsidRPr="00745DD3">
        <w:rPr>
          <w:rFonts w:ascii="Roboto Light" w:eastAsia="Roboto Light" w:hAnsi="Roboto Light" w:cs="Roboto Light"/>
          <w:b/>
          <w:bCs/>
          <w:color w:val="404040" w:themeColor="text1" w:themeTint="BF"/>
          <w:sz w:val="20"/>
          <w:szCs w:val="20"/>
        </w:rPr>
        <w:t xml:space="preserve">DNS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policies, ensuring that all configurations adhered to compliance frameworks and established regulations for healthcare.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documentation of progress, facilitating efficient communication among team members and stakeholders while promoting transparency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review of </w:t>
      </w:r>
      <w:r w:rsidRPr="00745DD3">
        <w:rPr>
          <w:rFonts w:ascii="Roboto Light" w:eastAsia="Roboto Light" w:hAnsi="Roboto Light" w:cs="Roboto Light"/>
          <w:b/>
          <w:bCs/>
          <w:color w:val="404040" w:themeColor="text1" w:themeTint="BF"/>
          <w:sz w:val="20"/>
          <w:szCs w:val="20"/>
        </w:rPr>
        <w:t xml:space="preserve">standard operating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industry standards and improving operational workflows in network management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vendors to evaluate security products and services, fostering external relationships that emphasized a commitment to staying on the cutting edge of security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gaps in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proposing and implementing tailored solutions that effectively reduced vulnerabilities, thereby managing risks across the entire organizational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incident response strategies that aligned with best practices in the industry, ensuring all personnel were well-informed and trained for potential security-related issues that could disrupt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audits of existing network systems, analyzing and integrating findings into ongoing improvements for stability and security of data exchange across healthcare-related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