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Network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Network Engineer with over 11 years of experience in operational administration of network infrastructure. Proven expertise in managing complex environments and incident resolution, with a focus on customer satisfaction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Palo Alto, NetScaler, GlobalProtect, AnyConnect, FortiClient, SD-WAN, VPC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EIGRP, OSPF, FMC, FTD, ASA, ISE TACACS+, SAML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GCP, CIDR Management, API Gateway, Lambda, VPC Peering,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LogicMonitor, Wireshark, SolarWinds, Nagios, Zabbix, Grafana, Prometheus,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Process: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ITIL, Agile, Scrum, Confluence, JIRA, ServiceNow, Visio, Lucidchart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Network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the customer’s network infrastructure environment, ensuring seamless operations and quick recoveries from incidents while enhancing customer satisfaction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incident management protocols across various issues related to network infrastructure, swiftly resolving failures and contributing to improved response times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baseline network administration, executing MACDs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switching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network configurations across multiple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network design, efficiently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SD-WAN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load balancing for improved performance, ultimately benefiting client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routine and emergency infrastructure maintenance processes, reducing downtime and enhancing reliability in service delivery while consistently meeting SLAs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on network hardware and circuit issues, liaising with carriers and vendors to secure prompt resolutions and maintain operational continuity across multiple customer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service requests and ticket escalations, ensuring adherence to established SLAs through prioritization and effective communication with stakeholders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reviews of network infrastructure, identifying opportunities for documentation updates and continuous improvement initiatives to optimize service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cross-training to Tier 2 team members, fostering knowledge sharing and ensuring readiness for diverse network management challenges faced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customer networks, ensuring all configurations and changes were accurately captured to support maintenance and future reference alongside best practices.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network performance monitoring and alerting, allowing the immediate addressing of issues before they impact service levels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initiatives, actively contributing to the improvement of managed network and collaboration infrastructures, enhancing user experience and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configurations for advanced networking technologies, ensuring robust security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safeguard customer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process improvement efforts through ITIL best practices, fostering a workflow that prioritized incident resolution and change management while serving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decision-making process for technology upgrades by providing insights gained from management experience and technical expertise, aligning solutions with client infrastructure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optimized network infrastructures, ensuring smooth operation and adherence to security standards while proficiently managing and resolving incidents in high-pressure environments across multiple accounts.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and resolve issues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while maintaining high operational standards and implementing sustainable best practices for ongoing network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enhance the effectiveness of enterprise routing and switching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with evolving business strategies for client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training and development of junior staff members in network technologies, fostering a collaborative environment that encourages continuous learning and career advancement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troubleshooting techniques for networking issues, confidently working with vendors and service providers to attain timely resolutions and maintain optimal network performance across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including VPC configurations and CIDR management, enhancing customers' cloud infrastructure capabilities and driving efficiency and cost-effectiveness in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changes and enhancements in network topology designs to support growing client needs, optimizing the performance of SD-WAN solutions for multiple enterprise customers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leading technologies and frameworks to reinforce network security and integrity, contributing to protocol updates and policy drafting that aligns with regulatory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service desk operations, ensuring efficient incident resolution aligned with service level agreements while interacting directly with customers to communicate statuses and gather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management processes by documenting workflows and protocols established for network management operations, ensuring team members had access to critical information and reducing onboarding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satisfaction rates through consistent follow-ups regarding incident status and proactive engagement on network-related inquiries, reinforcing AHEAD's commitment to customer-centric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network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alerts and checkpoints that helped prevent potential downtime and aided in sustaining high availability for customer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