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Network Engineer with over 11 years in software development, focusing on designing, implementing, and supporting complex enterprise networks. Proficient in Cisco and Juniper technologies, network architecture, and security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Cisco, Juniper, BGP, OSPF, EIGRP, VLANs, VPN, SD-WAN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Routing &amp; Switching:</w:t>
      </w:r>
      <w:r w:rsidRPr="00745DD3">
        <w:rPr>
          <w:rFonts w:ascii="Roboto Light" w:eastAsia="Roboto Light" w:hAnsi="Roboto Light" w:cs="Roboto Light"/>
          <w:color w:val="404040" w:themeColor="text1" w:themeTint="BF"/>
          <w:sz w:val="20"/>
          <w:szCs w:val="20"/>
        </w:rPr>
        <w:t xml:space="preserve"> Catalyst, Nexus, ISR, ASR, MX, EX, SRX, NX-OS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Wireshark, iPerf, SNMP, NetFlow, Nagios, SolarWinds, PRTG,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Scripts:</w:t>
      </w:r>
      <w:r w:rsidRPr="00745DD3">
        <w:rPr>
          <w:rFonts w:ascii="Roboto Light" w:eastAsia="Roboto Light" w:hAnsi="Roboto Light" w:cs="Roboto Light"/>
          <w:color w:val="404040" w:themeColor="text1" w:themeTint="BF"/>
          <w:sz w:val="20"/>
          <w:szCs w:val="20"/>
        </w:rPr>
        <w:t xml:space="preserve"> Ansible, Python, Junos OS, Linux Shell Scripting, VLAN Management, Network Automation,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Hybrid Cloud, EVPN, VXLAN, MPLS, Cloud Networking,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complex enterprise networks with a primary focus on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ensuring optimal performance and minimal downtime during upgrade or migration activities, leveraging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integrations across various environments, including campus, data center, and cloud, implementing robust architectures using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scalability and reliability with a focus on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network assessments that identified potential vulnerabilities, developing strategic remediation plans with a comprehensive understanding of both </w:t>
      </w:r>
      <w:r w:rsidRPr="00745DD3">
        <w:rPr>
          <w:rFonts w:ascii="Roboto Light" w:eastAsia="Roboto Light" w:hAnsi="Roboto Light" w:cs="Roboto Light"/>
          <w:b/>
          <w:bCs/>
          <w:color w:val="404040" w:themeColor="text1" w:themeTint="BF"/>
          <w:sz w:val="20"/>
          <w:szCs w:val="20"/>
        </w:rPr>
        <w:t xml:space="preserve">Layer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Layer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protocols to enhance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network documentation and operational procedures, creating essential topology diagrams and configuration listings that facilitate ongoing network maintenance and efficiency within cross-functional collaborative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troubleshooting and escalation processes, enhancing team competencies through targeted training on key technologies such as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OSPF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EIGRP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an inclusive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network issue troubleshooting, employing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diagnostics, successfully resolving critical incidents with minimal disruption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security teams to deliver comprehensive cross-functional solutions encompassing risk management and vulnerability mitigation while maintaining adherence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monitored VPNs and firewalls to ensure secure remote access and interconnectivity across hybrid environments, streamlining secure connectivity for both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network automation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repetitive tasks and configurations to enhance deployment speed and operational efficiency, effectively reducing human errors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training on security practices for team members while identifying risks escalations to leadership, contributing to a stronger organizational security framework aligned with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network health monitoring solutions using tools such as </w:t>
      </w:r>
      <w:r w:rsidRPr="00745DD3">
        <w:rPr>
          <w:rFonts w:ascii="Roboto Light" w:eastAsia="Roboto Light" w:hAnsi="Roboto Light" w:cs="Roboto Light"/>
          <w:b/>
          <w:bCs/>
          <w:color w:val="404040" w:themeColor="text1" w:themeTint="BF"/>
          <w:sz w:val="20"/>
          <w:szCs w:val="20"/>
        </w:rPr>
        <w:t xml:space="preserve">SolarWinds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system integrity through real-time alerts and response protocols to prevent potential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deployment projects using </w:t>
      </w:r>
      <w:r w:rsidRPr="00745DD3">
        <w:rPr>
          <w:rFonts w:ascii="Roboto Light" w:eastAsia="Roboto Light" w:hAnsi="Roboto Light" w:cs="Roboto Light"/>
          <w:b/>
          <w:bCs/>
          <w:color w:val="404040" w:themeColor="text1" w:themeTint="BF"/>
          <w:sz w:val="20"/>
          <w:szCs w:val="20"/>
        </w:rPr>
        <w:t xml:space="preserve">SD-WAN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improved network resilience and performance while adapting to various infrastructural requirements, thus ensuring high availability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solutions for unique client needs, successfully balancing technical requirements with customer vision, applying strong communication skills to create effective presentations and proposals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comprehensive training sessions aimed at improving technical acumen in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the entire technical staff, contributing to a culture of continuous improvement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enhanced customer service insights by fostering collaborative relationships with external partners, and attending industry conferences to identify emerging technologies relevant to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various programming languages and frameworks, focusing heavily on UI/UX principles, collaborating with product teams to effectively translate user requirements into functional designs and seamless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enhancing code quality and application performance, while actively participating in code reviews and refining development methodologies using Agile practices and modern software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develop integrations between systems, ensuring reliable data flow and consistency across applications while maintaining high standards of security and system uptime in all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for deploying software solutions, leveraging services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scalable architectures that meet client demands while ensuring maximum uptime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for facilitating interaction between front-end and back-end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which streamlined processes and improved data interchange efficiency across various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exposure to emerging industry technologies, enhancing personal and team competencies in order to foster adaptability and innovation within projects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all phases of software development from conceptualization to deployment, ensuring adherence to coding standards and best practices throughout product lifecycles as part of an iterative Agile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configurations and deployments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DevOps tools, providing seamless integration of various environments while reducing operational risks and improving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accessible web applications through adherence to coding best practices and leveraging tools such as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the overall improvement of user experiences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across various environments, ensuring data integrity and performance optimization by utilizing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analytics for better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around diverse programming paradigms, ensuring a well-rounded technical skill set that covers various aspects of both network operations and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open-source projects to enhance personal and team development practices, showcasing commitment to community-driven standards and knowledge sharing, aligning personal initiatives with organizational goals throughout various tech stacks.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