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development, specializing in full-stack systems for web and mobile applications. Proven track record in leading teams, defining technical roadmaps, and executing high-quality software projects. Strong expertise in Ruby on Rails, e-commerce frameworks, and AI integration, with a commitment to mentoring and fostering collaborative work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SQL, TypeScript, Python,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Solidus, Spree, React, Node.js, Express,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Playwright, Jest, Mocha,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AWS, Docker, Kubernetes,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Slack, JIRA, Figma, Git,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Microservices, Monorepo, API Design, Web Accessibility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and technical direction for the core e-commerce platform, ensuring alignment with company objectives and customer needs while promoting best practices across software engineering teams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a high-impact engineering team in adopting advanced technologies, providing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enhanced team capabilities and optimized product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teams to convert product visions into actionable technical plans, driving engineering excellence and efficiency through Agile methodologies and iterative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continuous improvement initiatives, enhancing team agility and delivery quality by refining sprint processes, setting up robust CI/CD pipelines, and incorporating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framework for code quality and testing standards, facilitating thorough code reviews and fostering a culture of technical excellence through regular feedback and mentoring sessions with junior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project management strategies, ensuring that project milestones were met on time through efficient coordination with both internal teams and external development agency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prioritized the technical roadmap while actively managing technical debt and evaluating new tools for integration into the development workflow, particularly in the AI-driven solutions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software development by dedicating significant time to coding, debugging, and implementing critical features, demonstrating hands-on technical leadership and a commitment to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knowledge-sharing sessions to uplift team proficiency in modern web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system performance and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talent development through 1:1 coaching and performance assessments, fostering a collaborative culture focused on individual growth, accountability, and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quality assurance initiatives, resulting in the establishment of robust testing solutions that reduced bugs in production and improved overall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decision-making for technology adoption by analyzing industry trends and competitor capabilities, ensuring that the team remained at the forefront of e-commerce technology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architectural design and evolution of essential software components for the marketplace platform, ensuring scalability and maintainability in response to changing business needs and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partnerships with external development teams, managing integration efforts to ensure that all aspects of the software delivery process adhered to high standards of quality and technical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cohesive engineering culture centered around collaboration, creativity, and inclusiveness, effectively balancing diverse perspectives to drive innovation in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web solutions for diverse clients, significantly improving performance through optimized code and architecture, and effectively managing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on time, leveraging Agile methodologies for improved project visibility and adaptability, which enhanced communication and coordination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projects as a staff engineer,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seamless user interfaces, enhancing customer experience in a competitive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influence transformational changes in applications, balancing technical feasibility with business objectives while emphasizing user-centric design principles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unit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assured high software quality and stability, reducing deployment risks and facilitating smoother release cycles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building microservices architecture that streamlined service interactions and improved application modularity, enabling quicker deployment opportunities for product enhancements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providing guidance on technical principles and agile practices, which fostered a collaborative learning environment and enhanced team performance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processes focused on best practices in software design and development, ensuring that engineering standards were met and providing constructive feedback to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significant feature development efforts, demonstrating proficiency in problem-solving and coding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navigating complex integration requirements and 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analysis to identify trends and technologies in the software development industry, ensuring that the team remained competitive by adopting or adapting to these innovations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continuous integration and deployment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workflows and enhanced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effectively and translate them into technical specifications that guided the development phases seamlessly, enhancing value delivery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