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specializing in SEO, content strategy, and web optimization for e-commerce. Proven expertise in driving organic growth through innovative SEO strategies, technical excellence, and cross-functional collaboration. Adept at leveraging emerging technologies and analytics to enhance visibility and conversion rates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SEO, On-page Optimization, Off-page Strategies, SEO Tools, Performance Tracking, Keyword Research, Analytics Platforms, Competitor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 Strategy, Content Optimization, SEO Content Creation, Blog Management, Landing Page Design, Resource Hubs, Video SEO, Content Performance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AI-Powered Search, LLM Models, Prompt Engineering, Structured Data, Trend Analysis, Data Insights, SEO for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Node.js, Git, Jira,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Cross-Functional Leadership, Project Management, Stakeholder Engagement, Team Collaboration, Vendor Management, Performance Reporting, Training and Mentoring, Quality Assurance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organic search visibility for multiple digital products, utilizing insights from latest industry trends and competitor analyses to stay ahead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collaborating with product, content, and engineering teams to ensure optimal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all platforms, fostering a culture of continuous improvement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audits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 like site speed,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indexation, resulting in enhanced user experience and improved performance metrics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involved keyword-rich blog posts and resource hubs, ensuring that all content assets were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discoverability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conversion, thus driving traffic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discoverability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insights to adjust strategy accordingly in order to maintain leading positioning in the rapidly changing SEO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reporting frameworks to analyze SEO, content performance, and user engagement metrics, enabling data-driven decision-making and strategic adjustments for ongoing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tools and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content optimization to capitalize on the latest search engine algorithms and user search behavior, facilitating continual organic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content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the creation of optimized landing pages that significantly improved the conversion rates and user journeys through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insights. Eagerly initiated creative testing processes for improving performance and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performance tracking dashboards that effectively communicated key metrics to stakeholders, empowering marketing leadership with insights that supported strategic growth initiatives and digital transformations.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alignment with multi-channel strategies that integrated both organic and paid approaches for comprehensive digital marketing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monthly strategy reviews to align SEO initiatives with broader marketing goals while making crucial adjustments based on performance analytics, securing increased engagement over the span of several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vendor performance and managed relationships with external agencies to fortify execution capabilities, ensuring that content quality and optimization met the high standards set by the organization for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frameworks for app store optimization (ASO) that aligned with SEO strategies, working closely with product teams to enhance metadata and optimize user ratings and reviews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environment that prioritized knowledge sharing and cross-departmental communication, augmenting the overall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holistic content management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 sets and ensuring the department met evolving digital marketing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execution of innovative web solutions that enhanced overall site performance, directly impacting user engagement through improved site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cross-disciplinary projects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features and constant alignment with evolving business objectives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optimize how content was structured and displayed,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CSS to enhance user interaction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keyword research and competitive analysis to develop and implement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positively influenced organic traffic to platforms and digital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experience principles into web development practices by building optimized landing pages, using analytics insights to refine content and increase conversion opportunities in line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identify emerging e-commerce trends, leveraging insights to adapt digital marketing strategies effectively in an ever-evolving digital landscape, and maintained a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analytics solutions that tracked performance metrics across various digital campaigns, fostering a data-driven culture that informed future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promotional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understood the implications of their development decisions on search visibility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newer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respective libraries into existing platforms, optimizing performance and aligning development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for project management by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task prioritization and team collaboration in line with digital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content creators to ensure consistency in voice and tone across various channels, fostering a cohesive brand identity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programs and workshops related to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content strategy, ensuring the team remained at the forefront of industry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