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Machine Learning Engineer with over 9 years of experience in software development, particularly in machine learning, web, and mobile application development. Proven track record of leveraging Python, GCP, and TensorFlow to develop scalable solutions that enhance business performance. Committed to innovation and collaboration within diverse teams to drive significant improvements and deliver high-impact results.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SQL,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PyTorch, scikit-learn, Flask, Django,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(GCP), AWS, Azure, GCP Vertex AI,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Spark, Apache Kafka, Hadoop, Tableau,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DevOps:</w:t>
      </w:r>
      <w:r w:rsidRPr="00745DD3">
        <w:rPr>
          <w:rFonts w:ascii="Roboto Light" w:eastAsia="Roboto Light" w:hAnsi="Roboto Light" w:cs="Roboto Light"/>
          <w:color w:val="404040" w:themeColor="text1" w:themeTint="BF"/>
          <w:sz w:val="20"/>
          <w:szCs w:val="20"/>
        </w:rPr>
        <w:t xml:space="preserve"> Terraform, Docker, Kubernetes, CI/CD Pipelines,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enterprise-scale software solutions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efficiency and scalability of business applications, ensuring the implementation of best practices and state-of-the-art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Provisioned and managed cloud infrastructures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 seamless deployment process that integrated smoothly with existing DevOps practices to optimize resource allocation and cost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drive data-driven projects, enhancing operational workflows and ensuring alignment with the broader objectives of the organization through effective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robust data platforms utilizing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process large datasets in real-time, enabling timely decision-making and strategic insights for stakeholders across varied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GCP Vertex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model training and deployment, streamlining workflow processes and driving innovation in AI-driven applications that served multiple business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such as deep learning and reinforcement learning within applications, greatly improving predictive analytics capabilities that directly supported business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intelligent systems using </w:t>
      </w:r>
      <w:r w:rsidRPr="00745DD3">
        <w:rPr>
          <w:rFonts w:ascii="Roboto Light" w:eastAsia="Roboto Light" w:hAnsi="Roboto Light" w:cs="Roboto Light"/>
          <w:b/>
          <w:bCs/>
          <w:color w:val="404040" w:themeColor="text1" w:themeTint="BF"/>
          <w:sz w:val="20"/>
          <w:szCs w:val="20"/>
        </w:rPr>
        <w:t xml:space="preserve">Cloud AI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persistent performance through rigorous testing and monitoring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code reviews and pair programming, fostering an inclusive team culture that values continuous learning and professional development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software quality and performance through comprehensive testing frameworks and continuous integration pipelines, significantly reducing downtime and enhancing user experiences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enhance user interaction within applications, greatly increasing engagement and satisfaction through innovative AI solutions tailored to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on using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projects that delivered measurable business outcomes, showcasing the transformative power of modern AI technologies in enterprise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adopting AI tools and methodologies, cultivating a knowledge-sharing environment that led to increased competency in deploying scalable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cloud best practices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advancements, equipping team members with the latest tools and trends to stay competitive in a rapidly evolving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to identify areas for improvement in software deployment processes, recommending adjustments and innovations that enhanced overall system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multi-disciplinary projects with data scientists and business analysts, seamlessly integrating business objectives with technical solutions that established a foundation for future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core software engineering principles and iterative development methodologies to meet business requirements effectively within tight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computing solutions, enabling scalable application development and ensuring seamless integration with existing enterprise infrastructures while adhering to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of automated testing environments using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software reliability and user acceptance rates through systematic quality assurance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processing flows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and manage databases, streamlining analytics operations that led to strategic decision-making in client engagements.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integration patterns with RESTful APIs to facilitate communication between microservices, enhancing application modularity and flexibility in adapting to changing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and collaboration in projects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code changes were appropriately tracked and maintained to support agile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client interactions to gather requirements for tailored software solutions, ensuring alignment with user needs and organizational goals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high-level architectural discussions on iterative product roadmaps, advocating for the inclusion of cutting-edge technologies in software development to align with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continuous improvement and knowledge sharing by organizing code review sessions and retrospectives that encouraged best practices and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implementation and development of internal tools to facilitate productivity and efficiency in engineering processes, fostering an environment of innovation and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training programs on new software deployments to ensure effective onboarding and usage of applications, resulting in improved user satisfaction and lower support tickets.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translate high-level product visions into concrete technical requirements, ensuring comprehensive understanding and actionability across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