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over 11 years of experience in software development, focusing on web and mobile applications. Proven expertise in machine learning, AI technologies, and healthcare solutions specializing in transforming complex processes with advanced technologies to enhance operational efficiency and patient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JavaScript, SQL, C++,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OpenCV, H2O.ai, Apache Spark MLlib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Ansible,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Pandas, NumPy, Tableau, BigQuery,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an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 that analyzed healthcare data, improving the accuracy of prior authorization decisions and significantly reducing administrative burdens on healthcare providers and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w:t>
      </w:r>
      <w:r w:rsidRPr="00745DD3">
        <w:rPr>
          <w:rFonts w:ascii="Roboto Light" w:eastAsia="Roboto Light" w:hAnsi="Roboto Light" w:cs="Roboto Light"/>
          <w:b/>
          <w:bCs/>
          <w:color w:val="404040" w:themeColor="text1" w:themeTint="BF"/>
          <w:sz w:val="20"/>
          <w:szCs w:val="20"/>
        </w:rPr>
        <w:t xml:space="preserve">AI-driven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utilization management and real-time insights for improved patient care pathways and health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integrate complex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between healthcare providers, electronic medical records, and authorization processes for efficient patient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(NLP) techniques to automate the extraction of relevant data from unstructured medical documents, leading to a streamlined and efficient decision-making process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software delivery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improving the overall reliability and performance of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containerized applications, facilitating quicker deployment of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different environments, resulting in enhanced scalability and operational flexibility.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digitize critical healthcare workflows, implementing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enhanced data accessibility for healthcare professionals in real-time settings while reducing errors in data entry.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scalable machine learning systems, encouraging knowledge sharing and fostering a collaborative environment that emphasizes continuous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pipeline architectures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processing and real-time analytics of complex healthcare datasets, positively impacting patient care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explored new technologies and methodologies in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the organization at the forefront of industry trends and competitive in the constantly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promote awareness of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among colleagues, enhancing their technical capabilities and integrating innovative solutions into everyday healthcare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 continuous improvement framework, regularly assessing and refining algorithms for better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data-driven decisions for enhancing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alignment of technology solutions with the organization’s healthcare goals, ensuring that all developments meet regulatory standards and support quality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market research to identify emerging trends in machine learning for healthcare, utilizing findings to inform product development and maintain a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data security and compliance with healthcare regulations, implementing best practices and technological solutions to safeguard patient information during processing.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highly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the implementation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interacted with various </w:t>
      </w: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application functionalities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identify user needs and translate them into technical requirements, ensuring the development of software that meets real-world healthcare challenges through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efficient data management and storage solutions, ensuring quick retrieval and processing of crucial patient information necessary for robust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system architectures and application workflows, facilitating easier onboarding for new developers and enhancing collaboration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decreasing regression issues and speeding up the development lifecycle while boosting confidence in code deployed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performance metrics to inform iterative improvements, enabling continuous enhancements to user interfaces and overall software functionality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performance through code optimization and refactoring techniques, ensuring applications run efficiently under varying loads while maintaining a focus on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front-end applications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engaging user interfaces that significantly improved user satisfaction and led to increased adoption of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continuous integration and delivery processes, which significantly reduced time-to-market for new features and improvements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diverse teams to deliver software solutions that balance innovative technology with effective healthcare resolutions, allowing for quick responses to market needs and demands in the healthcare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align on strategic initiatives and product roadmaps, influencing technology choices that optimize operational efficiency within healthcare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knowledge sharing sessions, presenting findings and innovations related to software development trends and healthcare industries, fostering a culture of continuous learning and professional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