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adaptable Senior MLOps Engineer with 11 years of experience in software development focused on web and mobile applications. Expertise in deploying machine learning solutions and building scalable, production-ready infrastructures. Proven ability to collaborate with cross-functional teams and mentor emerging engineers to enhance organizational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Kubernetes, Docker, MLflow, SageMaker,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 Actions, CI/CD Pipelines,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deployments across diverse business units, leading cross-functional efforts to deliver reliable machine learning features for operational efficiency and market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operationalize supervised, unsupervised, and optimization models, ensuring smooth transition from development to production, thereby enhancing model reliability and predictivity.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infrastructure components such as centralized feature stores and model registries, streamlining the deployment process and improving collaboration among data teams, resulting in increased model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intelligent exception handling frameworks for automated model recovery to mitigate downtimes, integrating schema drift detection patterns that safeguard model outputs against unexpected data inconsistencies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supporting dynamic pricing engines and loss prediction models with real-time feedback mechanisms, which allowed business units to adjust strategies based on predictive outcomes for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model health using live dashboards to track data drift, bias, and latency across various scoring mechanisms, fostering proactive measures to maintain model integrity and compliance required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teams to enable rapid experimentation with reproducible workflows and automated CI/CD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adaptations based on outputs from ongoing experimental results across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governance practices such as audit logging and explainability tooling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 compliance culture across machine learning deployments and establishing operational best practices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aimed at uplifting organizational capabilities in model delivery, fostering a mentorship culture that emphasized continuous learning and technological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that aligned AI deployments with company KPIs including conversion uplift, pricing precision, and claims turnaround while effectively championing data-driven decision-making among business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the strategy for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modern MLOps tools that could potentially enhance developer velocity and resilience against operational challenges encountered in model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alongside domain squads to ensure AI deployments were informed by rigorous metrics that embodied success criteria identified collaboratively with business objectives, thereby driving measurable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adaptability, I encouraged cross-team collaborations that advanced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supporting a framework that welcomed innovation amidst operational goals and shifting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communities to stay updated on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trends, ensuring continuous improvement of internal systems to remain competitive in the fintech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focusing on enhancing user experiences and interaction flows, while collaborating effectively within agile teams for optimal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release management processes that improved software reliability and accelerated the deployment pipeline, ensuring project milestones were met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infrastructure for deploying machine learning models in cloud environments,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data storage costs while maintaining high availability and redundancy in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to convert business requirements into actionable technical specifications, streamlining project handovers from the conceptual phases to development and ensuring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easier access and manipulation of datasets which resulted in a more efficient workflow for the data science team to build predictive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optimization projects integrating simulation frameworks that improved efficiency in existing operations while introducing state-of-the-art techniques backed by current research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and conducted technical training sessions for newly acquired tools and technologies within teams, fostering quick adoption and continuous learning among team members for better integration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to enhance collaboration among team members and stakeholders, ensuring clear communication throughout project life cycles and addressing blockers proactively to sustain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performance metrics post-deployment, employing tooling to analyze and relay actionable insights that informed future development cycles and enhancement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and enhanced cross-departmental communication channels between engineering and business teams, resulting in better alignment with corporate strategies and increased collective efficacy during project execution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retrospectives and planning sessions that refined project workflows, reinforcing a mindset of constant improvement and adaptation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dashboarding tools to present key performance indicators to stakeholders, resulting in informed decision-making guided by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