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machine learning operations, web, and mobile applications. Proficient in automating ML model lifecycles, implementing robust data pipelines, and building scalable APIs, aiming to leverage expertise to drive innovation at CompScience.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TypeScript, JavaScript,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Data Engineering:</w:t>
      </w:r>
      <w:r w:rsidRPr="00745DD3">
        <w:rPr>
          <w:rFonts w:ascii="Roboto Light" w:eastAsia="Roboto Light" w:hAnsi="Roboto Light" w:cs="Roboto Light"/>
          <w:color w:val="404040" w:themeColor="text1" w:themeTint="BF"/>
          <w:sz w:val="20"/>
          <w:szCs w:val="20"/>
        </w:rPr>
        <w:t xml:space="preserve"> Apache Airflow, Prefect, Dagster, Spark, Hadoop, Kafka, MLflow,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BigQuery, Redshift, Qdrant, ChromaDB,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Evaluation:</w:t>
      </w:r>
      <w:r w:rsidRPr="00745DD3">
        <w:rPr>
          <w:rFonts w:ascii="Roboto Light" w:eastAsia="Roboto Light" w:hAnsi="Roboto Light" w:cs="Roboto Light"/>
          <w:color w:val="404040" w:themeColor="text1" w:themeTint="BF"/>
          <w:sz w:val="20"/>
          <w:szCs w:val="20"/>
        </w:rPr>
        <w:t xml:space="preserve"> Prometheus, Grafana, Datadog, WandB, Langfuse,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high-throughput workflows leveraging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data-centric pipelines and improve model execution efficiencies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transformation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multimodal data ingestion, processing various data types, and optimizing storage mechanisms using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analytics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science teams to establish and manage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model deployment, ensuring compliance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fostering an agile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monitoring model performance and health using </w:t>
      </w:r>
      <w:r w:rsidRPr="00745DD3">
        <w:rPr>
          <w:rFonts w:ascii="Roboto Light" w:eastAsia="Roboto Light" w:hAnsi="Roboto Light" w:cs="Roboto Light"/>
          <w:b/>
          <w:bCs/>
          <w:color w:val="404040" w:themeColor="text1" w:themeTint="BF"/>
          <w:sz w:val="20"/>
          <w:szCs w:val="20"/>
        </w:rPr>
        <w:t xml:space="preserve">WandB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observability standards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promptly identify and resolve model drift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production-ready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middleware solutions to improve security and user authentication for data access, ensuring a seamless experience for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state-of-the-art machine learning models, providing technical insights and expertise in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 methodologies, significantly enhancing model reliability and effectiveness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to enhance deployment processes, resulting in improved scalability and reliability of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sessions, collaborating with cross-functional teams to define system architecture and align machine learning strategies with organizational objectives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advanced metrics for </w:t>
      </w:r>
      <w:r w:rsidRPr="00745DD3">
        <w:rPr>
          <w:rFonts w:ascii="Roboto Light" w:eastAsia="Roboto Light" w:hAnsi="Roboto Light" w:cs="Roboto Light"/>
          <w:b/>
          <w:bCs/>
          <w:color w:val="404040" w:themeColor="text1" w:themeTint="BF"/>
          <w:sz w:val="20"/>
          <w:szCs w:val="20"/>
        </w:rPr>
        <w:t xml:space="preserve">VLM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performance evaluations and embedding innovative approaches for continuous improvement of core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software development and data engineering, mentoring junior engineers on potential advancements in technologies for improved workforce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evaluations of emerging technologies in the MLOps landscape, ensuring the alignment of the organization’s technological capabilities with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within the development lifecycle to ensure robust application performance and scalability across the tech stack, minimizing downtime and promoting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promoting a culture of continuous learning and growth in MLOps, empowering teams to tackle challenges efficiently and innovate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focused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applications for broader teams, enhancing overall organizational competence in emerging data-driven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mindset to adapt quickly to evolving project demands, ensuring projects adhered to timelines while achieving high standards of quality across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collaboratively with product teams for agile project execution on core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flows and operational systems, significantly enhancing data capture and reporting ability,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across multi-tier architectures and relational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facilitating agile ceremonies and implementing best practices in collaboration tools, ensuring that software development processes remained efficient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and deployment of applications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leveraging containerization for improved deployment strategies in modern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architectural discussions, implementing feedback loops that enhance code quality, promote knowledge sharing, and drive innovation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internal tools to automate processes, improving productivity and reducing operational overhead through innovative software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testing frameworks, deploying automated testing mechanisms to ensure a seamless delivery pipeline, enhancing quality assurance capabilities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data caching strategies and using load balancers, ensuring high availability and quick response times for web services, focusing on scalability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promoting knowledge sharing in key technologies, and fostering a collaborative team environment for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analyses and troubleshooting to refine existing applications, empowering teams to respond to issues swiftly and maintain operational integrity within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user acceptance testing protocols to validate new features, aligning development outcomes with client expectations and driving satisfaction across stakeholders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implementing microservices architecture, driving flexibility and reusability across teams and encouraging a shift towards component-driven development in enterprise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