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Lead Architect with 11 years of software development experience specializing in web and mobile applications. Proficient in designing comprehensive architectural blueprints across diverse platforms, enhancing data management capabilities, and deploying scalable solutions to meet complex customer needs. Proven track record in engaging with stakeholders to bridge technology and business requirements, effectively guiding teams toward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HTML5, CSS3,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Security:</w:t>
      </w:r>
      <w:r w:rsidRPr="00745DD3">
        <w:rPr>
          <w:rFonts w:ascii="Roboto Light" w:eastAsia="Roboto Light" w:hAnsi="Roboto Light" w:cs="Roboto Light"/>
          <w:color w:val="404040" w:themeColor="text1" w:themeTint="BF"/>
          <w:sz w:val="20"/>
          <w:szCs w:val="20"/>
        </w:rPr>
        <w:t xml:space="preserve"> Oracle, SQL Server, MongoDB, PostgreSQL, Data Protection, Data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GCP, VMware, Hyper-V,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Ansible, Terraform, Puppet, Bash, PowerShell,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deployment architectures for Cohesity’s clients, leveraging a wide range of solutions such as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to enhance operational efficiency and reduce downtime significantly, ensuring alignment with client objectives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product teams to refine and validate development processes, integrating feedback loops for continuous improvement and fostering strong collaborative relationships that optimized delivery efficiency for complex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knowledge bases, establishing repeatable templates for customer deployment practices while facilitating hands-on training sessions that empowered delivery teams to implement solutions effectively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conduct needs assessments and gather requirements for Cohesity’s data security platform, translating these insights into actionable architectural designs that maximized the solutions' ROI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AI-based 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data security measures, leveraging experiences with automation and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resilience against evolving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field validations of deployment processes, iteratively refining and optimizing procedures through real-time feedback from teams and customers, ensuring that solutions were both scalable and adaptable to a variety of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user stories and tracking progress to ensure alignment across product, engineering, and delivery teams, enhancing transparency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complex technical designs into training modules, ensuring deliverables were accessible and actionable, and offered small group sessions that tackled practical deployment issues with real-world case studies to improve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run books and pre-deployment templates that facilitated smoother transitions and implementations, thus improving post-deployment support and readiness for future upgrades in an ever-evolving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architectures and performance metrics that fulfilled diverse customer requirements, employing strategic planning and analytical skills to optimize storage solutions tailored for key clients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during beta launches to validate new deployment designs, partnering with engineering teams to collect and analyze data that informed iterative improvements and future architectural blueprints.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relationships with key clients to identify long-term goals and initiatives, effectively bridging the gap between business objectives and technological capabilities to ensure seamless support for their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best practices documentation and prescriptive guides that enhanced deployment designs for the services practice, continually improving workflows to ensure the highest levels of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architecture reviews and sizing assessments for evolving data security needs, demonstrating meticulous analytical skills to ensure that all solutions met comprehensive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align product capabilities with customer requirements, facilitating continuous knowledge sharing and ensuring that delivery teams were equipped with the insights necessary to excel in their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software solutions at Microsoft, focusing extensively on developing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delivery through optimized data management and streamlined deployments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development teams to deliver high-quality code for complex enterprise applications, specializing in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adhered to industry standards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desktop and mobile applications with a focus on user experience, employing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performance and intuitive interfaces for end users operating on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architectures through continuous refactoring and optimization initiatives that improved application performance while accommodating scaling requirements for various commercial clients across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training sessions aimed at improving team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protection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team members were adept in managing backend operations and troubleshooting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deployment efficiency and minimizing downtime while enhancing reliability through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metrics to inform product enhancements, utilizing user stories to direct the development process in alignment with evolving business objectives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various software solutions, ensuring that end-users had access to effective guides and resources that facilitated smoother onboarding and transition to new systems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business analysts and project managers to define scope and deliverable timelines, assuring that project goals were met while maintaining compliance with industry policies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tasks and streamline operations, significantly reducing manual workloads and enhancing overall team productivity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assessments to uphold high programming standards and best practices, facilitating knowledge sharing throughout the programming team to promote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crucial project kick-off meetings to align business strategy with technical capabilities, translating customer needs into detailed project plans that articulated clear roadmaps toward successful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