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11 years of expertise in building scalable web and mobile applications. Proficient in Knowledge Graphs, AI reasoning, and semantic technologies, with a strong background in developing intelligent systems using Python, Neo4j, and SPARQL. Proven leader with experience in mentoring teams and driving technical strategy.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RDF, OWL, SPARQL, SQL,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Neo4j, TensorFlow, PyTorch, LangChain, CrewAI, NLP, Hugging Face,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Graphs, Machine Learning, Natural Language Processing, Deep Learning, Reinforcement Learning, MLOps, Data Mining, Predictive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Kubernetes, GraphQL, Flask, Django,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Test-Driven Development, Continuous Integration, DevOps, Microservices Architecture, Pattern Recognition, Entity Linking, Ontology Alignment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intelligent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Graphs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reasoning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decision support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leading-edge semantic technologies to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scaled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Graphs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reasoning and search capabilities to enhance user experience and facilitate quick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semantic pipelines incorporating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ontology alignment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data understanding and improve interaction with autonomous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strategy for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Graphs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engineers, and fostering a collaborative environment that encouraged innovation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integrated with graph technology for real-time application scenarios, optimizing performance and ensuring scalable solutions for varying data loads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scope and integrate feedback into the development lifecycle, enhancing the overall output quality through communication and adaptiveness.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educate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reasoning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team productivity and enthusiasm towards implementing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autonomous agents, incorporating findings into practical applications to support organizational goals, effectively balancing innovation and risk management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engineering,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ensuring timely project delivery despite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seamless data access for analytical and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Graphs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recommending adaptations to architecture and tools to maintain competitive advantage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project lifecycles from conception through to implementation,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clear communication and effective progress tracking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for improved efficiency, utilizing advanced algorithms and data structures to reduce latency and increase throughput in data-intensive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strategies for knowledge management systems, ensuring maintainability and ease of understanding for future developers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through mentorship, encouraging team members to explore new technologies and contributing to knowledge-sharing initiatives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dynamic web applications, focusing on building scalable and robust solutions utilizing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engineer innovative solutions for large-scale data processing, enhancing system performance and reliability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architecture of relational and non-relational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data queries and effective data structure management for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principles that facilitated seamless integration and communication among distributed services, enhancing overall system capability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code reviews and quality assurance processes, promoting best practices in software engineering and team collaboration for high-quality deliverables in projects involving diverse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deployment and configuration of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management of service distributions and runtime configurations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initiatives for improving code base, facilitating maintenance and enhancements through sustainable practices and proactive engagement in peer reviews and refactoring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ensuring clear communication and collaboration with other development team members, stakeholders, and product owners to align development goals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data processing pipelines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ingestion, transforming raw data into actionable insights for stakeholders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modern software development practices, fostering a culture of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libraries and tools into existing systems, improving functionality and leveraging community-driven solutions to address user needs and efficiency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