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experience in designing and developing high-quality web and mobile applications. Proficient in utilizing modern technologies including JavaScript, Node.js, and React to deliver user-friendly solutions that enhance organizational efficiency. Adept at collaborating with cross-functional teams to define and implement innovative features, while also maintaining a strong focus on code quality and continuous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Express.js,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CI/CD, Scrum, TDD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legal workflow processes and enhance user experience significantly affecting client engagement positively.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conceptualize and launch new features while ensuring adherence to design specifications and maintaining high standards of usability and performance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production issues across multiple services, providing rapid solutions and enhancements to improve application maintainability while enhancing the overall architecture for long-term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for seamless data flow between client-side and server-side applications, ensuring reliable and efficient communication required for effective legal practice management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enforced best practices in code quality, performance optimization, and efficient development methodologies, leading to improved team productivity and project delivery times through continuous feedback and refinements.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modern frameworks,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significantly improved application performance and user satisfaction through intuitive design and faster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technical guidance and fostering a collaborative environment, ensuring knowledge sharing and skill development aligned with project goals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optimize project delivery through regular sprint planning and retrospectives, encouraging team autonomy and adaptability to changing requirements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deployment, which streamlined the deployment process and significantly reduced production downtime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enhance codebase quality while promoting adherence to best practices in software design and architecture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applications and APIs to aid in future development efforts and to assist onboarding processes for new team members, facilitating a smoother transition for newcomers to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collaboration with marketing, sales, and customer support teams to gather insights and prioritize feature development based on user feedback and market trends observed in the legal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Proficiently utilized version control systems,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code management and tracking changes in collaborative projects, ensuring seamless integration and coordination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user experience by implementing responsive design principles ensuring compatibility across various devices and browsers, thus enhancing accessibility for diverse user demographics in legal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and reduced page load times through thoughtful optimization of resources and user-triggered content loading strategies while maintaining data integrity throughout the application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applications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combination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full-stack development, significantly improving functionality and user engagement for Microsoft’s internal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interdisciplinary teams, including UX designers and product managers to ensure user expectations were consistently met or exceeded through continuous feedback loops and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critical performance issues with existing systems, applying best practices in scalability and maintainability, which led to improved system reliability and user satisfaction over long-term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practices for efficient API interaction,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integrate external systems while enhancing interoperability and ensuring data consistency across various platforms within Microsoft’s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optimize application performance and scalability, allowing for flexible handling of user load during peak activity periods, thereby reinforcing service availability for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improving the reliability of deployed applications by ensuring high-quality deliverables through comprehensive automated testing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team productivity by introducing agile workflows,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sprint planning and tracking of project progress while fostering accountability and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sessions, applying both functional and non-functional testing principles to ensure coding standards and best practices were adhered to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emerging technologies within the evolving landscape of software engineering, consistently bringing new ideas to the table for improving existing solutions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comprehensive documentation for all applications and systems, fostering transparency and maintaining a clear record of development processes and architectural decisions for ongoing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security measures within applications by applying foundational principles of secure coding practices, addressing vulnerabilities, and coordinating with security teams to uphold Microsoft’s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results-driven solutions through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leading to improved timelines for feature implementation and responsiveness to stakeholder requirements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