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web and mobile applications. Proven expertise in Java, cloud services, and data analytics to drive digital transformation and deliver scalable solutions. Committed to leveraging agile methodologies and a collaborative approach to optimize engineering delivery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SQL, Scala, Kotlin,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Apache Kafka, Hibernate, Microservices, RxJava, JUnit, Angular,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Services:</w:t>
      </w:r>
      <w:r w:rsidRPr="00745DD3">
        <w:rPr>
          <w:rFonts w:ascii="Roboto Light" w:eastAsia="Roboto Light" w:hAnsi="Roboto Light" w:cs="Roboto Light"/>
          <w:color w:val="404040" w:themeColor="text1" w:themeTint="BF"/>
          <w:sz w:val="20"/>
          <w:szCs w:val="20"/>
        </w:rPr>
        <w:t xml:space="preserve"> AWS, Microsoft Azure, GCP,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Apache Spark, Hadoop, NoSQL Databases, MySQL, PostgreSQL, MongoDB,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Tools:</w:t>
      </w:r>
      <w:r w:rsidRPr="00745DD3">
        <w:rPr>
          <w:rFonts w:ascii="Roboto Light" w:eastAsia="Roboto Light" w:hAnsi="Roboto Light" w:cs="Roboto Light"/>
          <w:color w:val="404040" w:themeColor="text1" w:themeTint="BF"/>
          <w:sz w:val="20"/>
          <w:szCs w:val="20"/>
        </w:rPr>
        <w:t xml:space="preserve"> Git, JIRA, Confluence, Slack, Trello, Agile/Scrum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scalable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with a focus on </w:t>
      </w:r>
      <w:r w:rsidRPr="00745DD3">
        <w:rPr>
          <w:rFonts w:ascii="Roboto Light" w:eastAsia="Roboto Light" w:hAnsi="Roboto Light" w:cs="Roboto Light"/>
          <w:b/>
          <w:bCs/>
          <w:color w:val="404040" w:themeColor="text1" w:themeTint="BF"/>
          <w:sz w:val="20"/>
          <w:szCs w:val="20"/>
        </w:rPr>
        <w:t xml:space="preserve">streaming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processing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real-time analytics for diverse financial services and media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and scaling processes to ensure high availability and resilience in business-critical systems across multiple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design and implement microservices architectures, improving system interoperability and enabling robust data ingestion and delivery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adoption of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team's development workflow and application deployment processes across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agile methodologies in project management, facilitating sprint planning and retrospectives to foster a culture of continuous improvement and adaptive delivery of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data modeling strategies and leveraged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processing, contributing to a unified data platform for analytics and reporting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unit testing practices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adherence to design specifications while mentoring junior software engineers in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sessions to promote team alignment on emerging technologies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elevating the technical proficiency of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workflow processes through effective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enhancing collaboration among developers and minimizing merge conflicts within distributed teams during project evolution.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changing business requirements by enhancing system architectures to leverage cloud-native capabilities and advanced data services that enable robust performance under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tracking progress and addressing roadblocks to ensure timely completion of deliverable objectives that align with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and user guides in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knowledge retention and accessibility for future reference by stakeholders and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application design and deployment, mitigating risks by integrating tools that enforce compliance with industry standards for data protection and privacy.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gather requirements, providing insights and technical guidance to align software solutions with business strategies and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introduced caching mechanisms to enhance application performance, minimizing latency during high-demand scenarios.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innovative software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technologies, deploying enterprise-level applications that prioritize scalability and maintainability across both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within an agile team environment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engagement through responsive front-end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software development in line with agile methodologies, ensuring the timely delivery of products by adhering to short iterative cycles and continuous feedback mechanisms.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combination of </w:t>
      </w:r>
      <w:r w:rsidRPr="00745DD3">
        <w:rPr>
          <w:rFonts w:ascii="Roboto Light" w:eastAsia="Roboto Light" w:hAnsi="Roboto Light" w:cs="Roboto Light"/>
          <w:b/>
          <w:bCs/>
          <w:color w:val="404040" w:themeColor="text1" w:themeTint="BF"/>
          <w:sz w:val="20"/>
          <w:szCs w:val="20"/>
        </w:rPr>
        <w:t xml:space="preserve">Spring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along with </w:t>
      </w:r>
      <w:r w:rsidRPr="00745DD3">
        <w:rPr>
          <w:rFonts w:ascii="Roboto Light" w:eastAsia="Roboto Light" w:hAnsi="Roboto Light" w:cs="Roboto Light"/>
          <w:b/>
          <w:bCs/>
          <w:color w:val="404040" w:themeColor="text1" w:themeTint="BF"/>
          <w:sz w:val="20"/>
          <w:szCs w:val="20"/>
        </w:rPr>
        <w:t xml:space="preserve">Hibernate 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efficient data persistence and management functionalities while minimizing application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fully automated build and deployment pipelines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smoother continuous integration and delivery practices that maximize throughput.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technical issues through effective troubleshooting techniques and code debugging of legacy systems while advising on enhancing functionalities and performance improvements with modern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proposed optimal design patterns that improved the modularity and scalability of microservices used within the organization's existing workflows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 scoping and requirement gathering phases, working alongside stakeholders to clearly define project deliverables, resulting in aligned expectations and successful outcomes across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performance benchmarks for applications to ensure robust functionality and adherence to quality standards during various software lifecycle stages from inception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developers, offering hands-on guidance and technical support to strengthen their coding capabilities and understanding of best development practices in an enterprise setting.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ORM solutions like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data access, contributing to reduced boilerplate code and enhancing overall development efficiency in project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retrospective meetings designed to identify areas for process improvements, allowing the team to regularly adapt and refine practices to maximize collaboration and delivery effectiveness.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