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Java Full Stack Developer with over 11 years of extensive experience in software development focused on delivering scalable web and mobile applications. Proven expertise in AWS, OCI migration, and modern frameworks including Spring Boot and Micro-services. Adept at collaborating with cross-functional teams to design and implement innovative technology solutions, with a strong emphasis on optimizing operations and client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 SQL, Python, JavaScript,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Frameworks/Libraries:</w:t>
      </w:r>
      <w:r w:rsidRPr="00745DD3">
        <w:rPr>
          <w:rFonts w:ascii="Roboto Light" w:eastAsia="Roboto Light" w:hAnsi="Roboto Light" w:cs="Roboto Light"/>
          <w:color w:val="404040" w:themeColor="text1" w:themeTint="BF"/>
          <w:sz w:val="20"/>
          <w:szCs w:val="20"/>
        </w:rPr>
        <w:t xml:space="preserve"> Spring, Spring Boot, Hibernate, React, Angular,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OCI, Azure,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NoSQL, Oracle, MongoDB, PostgreSQL, MySQL,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xml:space="preserve"> Jenkins, Git, Maven, CI/CD, Ansible, Vault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Tools:</w:t>
      </w:r>
      <w:r w:rsidRPr="00745DD3">
        <w:rPr>
          <w:rFonts w:ascii="Roboto Light" w:eastAsia="Roboto Light" w:hAnsi="Roboto Light" w:cs="Roboto Light"/>
          <w:color w:val="404040" w:themeColor="text1" w:themeTint="BF"/>
          <w:sz w:val="20"/>
          <w:szCs w:val="20"/>
        </w:rPr>
        <w:t xml:space="preserve"> OCI Registry, OCI Logging and Analytics, JPA, Apache Kafka, Terraform,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w:t>
      </w:r>
      <w:r w:rsidRPr="00745DD3">
        <w:rPr>
          <w:rFonts w:ascii="Roboto Light" w:eastAsia="Roboto Light" w:hAnsi="Roboto Light" w:cs="Roboto Light"/>
          <w:b/>
          <w:bCs/>
          <w:color w:val="404040" w:themeColor="text1" w:themeTint="BF"/>
          <w:sz w:val="20"/>
          <w:szCs w:val="20"/>
        </w:rPr>
        <w:t xml:space="preserve">OCI migration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high availability and performance standards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redefine and implement solutions leveraging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resulting in improved application scalability and maintainability under dynamic project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the migration of critical services, utilizing </w:t>
      </w:r>
      <w:r w:rsidRPr="00745DD3">
        <w:rPr>
          <w:rFonts w:ascii="Roboto Light" w:eastAsia="Roboto Light" w:hAnsi="Roboto Light" w:cs="Roboto Light"/>
          <w:b/>
          <w:bCs/>
          <w:color w:val="404040" w:themeColor="text1" w:themeTint="BF"/>
          <w:sz w:val="20"/>
          <w:szCs w:val="20"/>
        </w:rPr>
        <w:t xml:space="preserve">OCI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Object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Vault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Load Balancers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efficiency and ensure secure data storage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Oracle 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into existing applications, optimizing data access patterns and improving overall system responsiveness through performance tuning and query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sessions for architecture of cloud-native applications, employing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and management, which facilitated smoother deployments and reduced downtime during service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strategies using </w:t>
      </w:r>
      <w:r w:rsidRPr="00745DD3">
        <w:rPr>
          <w:rFonts w:ascii="Roboto Light" w:eastAsia="Roboto Light" w:hAnsi="Roboto Light" w:cs="Roboto Light"/>
          <w:b/>
          <w:bCs/>
          <w:color w:val="404040" w:themeColor="text1" w:themeTint="BF"/>
          <w:sz w:val="20"/>
          <w:szCs w:val="20"/>
        </w:rPr>
        <w:t xml:space="preserve">OCI Logging and APM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performance insights and adherence to best practices in operational reliability and service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cross-team communication and collaboration through Agile methodologies, fostering an adaptive environment that ensured timely delivery of development milestones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and optimized existing applications for cloud compatibility, leading to streamlined performance enhancements and cost reduction concerning resource utilization across cloud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mentorship for junior developers, instilling best practices in coding standards and providing guidance on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 plans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new features met quality assurance standards prior to production deployment and remained bug-free post-launch.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enabling rapid provisioning and management of cloud resources while significantly reducing manual configuration processes and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assess requirements for new features, translating business needs into technical specifications for system enhancements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deployment efficiency and reliability leading to smoother integrations and rollbacks when necessary by employing automated testing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feedback into application design and development processes, focusing on iterative improvements and feature enhancements to meet evolving customer requirements and ensure high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to establish project roadmaps, aligning technical deliverables with business goals to support strategic initiatives and drive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systems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contributing to high-quality codebases and driving performance improvements in application execution and runtime efficiency relative to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from ideation through production deployment by utilizing Agile methodologies, which enhanced team productivity and client engagement throughout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establishing clear communication protocols across different services and ensuring efficient data exchanges between application front-end and backend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managed cloud environments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optimizing cloud performance and scalability in response to changing application demands and increasing user traffic levels efficiently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implement secure coding practices using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identify vulnerabilities, resulting in strengthened application security posture against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architectures and queries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focusing on data integrity and optimal retrieval times for enhanced user interaction experiences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teams in adapting applications to be cloud-ready, ensuring a seamless transition from on-premises solutions to </w:t>
      </w:r>
      <w:r w:rsidRPr="00745DD3">
        <w:rPr>
          <w:rFonts w:ascii="Roboto Light" w:eastAsia="Roboto Light" w:hAnsi="Roboto Light" w:cs="Roboto Light"/>
          <w:b/>
          <w:bCs/>
          <w:color w:val="404040" w:themeColor="text1" w:themeTint="BF"/>
          <w:sz w:val="20"/>
          <w:szCs w:val="20"/>
        </w:rPr>
        <w:t xml:space="preserve">cloud-based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enhancing scalability and reducing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collaborative development efforts through code reviews and integration with existing systems, improving overall code quality and fostering a team-oriented approach to usability and functionality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UX/UI designers to develop user-centric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smooth user experiences and aesthetically pleasing application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documentation of software solutions and system configurations, which facilitated onboarding processes for new team members and streamlined communication regarding system architectures and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industry best practices and technology stack updates, fostering a culture of continuous learning and technical advancement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using </w:t>
      </w:r>
      <w:r w:rsidRPr="00745DD3">
        <w:rPr>
          <w:rFonts w:ascii="Roboto Light" w:eastAsia="Roboto Light" w:hAnsi="Roboto Light" w:cs="Roboto Light"/>
          <w:b/>
          <w:bCs/>
          <w:color w:val="404040" w:themeColor="text1" w:themeTint="BF"/>
          <w:sz w:val="20"/>
          <w:szCs w:val="20"/>
        </w:rPr>
        <w:t xml:space="preserve">Elastic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ensuring proactive issue detection and improved response times in high-traffic application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