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Java and Java EE applications. Proficient in full software development lifecycle, cloud infrastructure, and agile methodologies, focused on delivering high-quality, scalable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 EE, JavaScript, TypeScript, SQL, No-SQL,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Spring, Hibernate, Kubernetes, JUnit, Mockito, Cypress,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Docker, Terraform, Kubernetes, OpenShift,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Lean, Scrum, TDD, BDD, CI/CD, DevOps, Version Control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Microservices, Event-Driven Architecture, N-tier Architecture, Design Patterns, REST API Design, Asynchronous Messaging, CQRS, Domain-Driven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continuously enhancing performance and scalability, with a focus on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foster high availability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product requirements, ensuring solutions met business objectives while enhancing user engagement through effective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deploy and maintain cloud-native applications,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streamlined the development and deployment processes for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reducing defects ahead of production deployment in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and emerging technologies, encouraging adoption amongst team members to maintain innovative solutions within the rapidly evolving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while fostering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conducting regular sprint reviews and retrospectives that enhanced team collaboration and accelerated project timelines through iterative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core concepts of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adherence to best practices and fostering a strong understanding of software design principles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container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consistency and scaling capabilities of applications through automated management of workloads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actively participating in daily stand-ups and sprint planning, promoting transparency and alignment across teams while driving continuous improvement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focused on enhancing code quality and enforcing adherence to established coding standards, which contributed to consistent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project management tools to track progress and communicate updates, fostering a collaborative team environment that prioritized productivity and clear ownership of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event-driven architectures, utilizing </w:t>
      </w:r>
      <w:r w:rsidRPr="00745DD3">
        <w:rPr>
          <w:rFonts w:ascii="Roboto Light" w:eastAsia="Roboto Light" w:hAnsi="Roboto Light" w:cs="Roboto Light"/>
          <w:b/>
          <w:bCs/>
          <w:color w:val="404040" w:themeColor="text1" w:themeTint="BF"/>
          <w:sz w:val="20"/>
          <w:szCs w:val="20"/>
        </w:rPr>
        <w:t xml:space="preserve">asynchronous messaging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decouple microservices and enhance system resilience and scalability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user-focused testing frameworks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quality assurance processes that elevated the reliability of web applications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standards and best practices for system design and implementation, driving a comprehensive understanding of emerging architectural trends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both SQL and No-SQL databases to design efficient data models, integrate complex data interactions, and optimize queries for improved application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enabling seamless integration with third-party services through well-defined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develop technical specifications for various projects, translating complex visions into actionable development tasks that advanced the overall product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implement best practices in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collaboration on code bases and facilitating smooth code merges and reviews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refactoring existing codebases to adopt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boosting overall code quality and enhancing maintainability through strategic modernization of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events, leading discussions on progress, roadblocks, and innovations to streamline processes and ensure timely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transition towards </w:t>
      </w:r>
      <w:r w:rsidRPr="00745DD3">
        <w:rPr>
          <w:rFonts w:ascii="Roboto Light" w:eastAsia="Roboto Light" w:hAnsi="Roboto Light" w:cs="Roboto Light"/>
          <w:b/>
          <w:bCs/>
          <w:color w:val="404040" w:themeColor="text1" w:themeTint="BF"/>
          <w:sz w:val="20"/>
          <w:szCs w:val="20"/>
        </w:rPr>
        <w:t xml:space="preserve">Continuous 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deployment pipelines, which led to faster iterations on client feedback across multiple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automate build and release processes, reducing overhead and accelerating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user research and feedback analysis to drive software enhancements, ensuring the development of user-centered products that met client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cloud-native development best practices, increasing team proficiency in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comprehensive logging and profiling within applications to monitor performance and identify optimization opportunities, ensuring robust application health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discussions on architectural improvements, advocating for solutions that increased system reliability and facilitated rapid growth in usage and scalability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evaluations on database queries, implementing best practices to optimize data retrieval processes within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