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Java Architect with over 11 years of experience in developing web and mobile applications. Proficient in Java, Spring Boot, Elasticsearch, and PostgreSQL, specializing in building and optimizing backend services. Demonstrated success in modernizing legacy systems and establishing best practices in fast-paced environments. Adept at leveraging AWS services to enhance the functionality of systems while managing complex projects that focus on enhancing operational efficiency and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JPA, Go, SQL, Python, Bash,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2.x/3.x, Spring Data JPA, Spring Data REST, Elasticsearch,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Cloud Services:</w:t>
      </w:r>
      <w:r w:rsidRPr="00745DD3">
        <w:rPr>
          <w:rFonts w:ascii="Roboto Light" w:eastAsia="Roboto Light" w:hAnsi="Roboto Light" w:cs="Roboto Light"/>
          <w:color w:val="404040" w:themeColor="text1" w:themeTint="BF"/>
          <w:sz w:val="20"/>
          <w:szCs w:val="20"/>
        </w:rPr>
        <w:t xml:space="preserve"> PostgreSQL, AWS RDS, AWS S3, AWS Lambda, AWS Redshift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Maven, Gradle, IntelliJ IDEA, Eclipse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Tuning &amp; Support:</w:t>
      </w:r>
      <w:r w:rsidRPr="00745DD3">
        <w:rPr>
          <w:rFonts w:ascii="Roboto Light" w:eastAsia="Roboto Light" w:hAnsi="Roboto Light" w:cs="Roboto Light"/>
          <w:color w:val="404040" w:themeColor="text1" w:themeTint="BF"/>
          <w:sz w:val="20"/>
          <w:szCs w:val="20"/>
        </w:rPr>
        <w:t xml:space="preserve"> Query Optimization, Indexing Strategies, Stored Procedures, System Migrations, Production Support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robust backend services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Data JPA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scalability while integrating seamlessly with modern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clusters to optimize data retrieval processes, demonstrating advanced skills in query optimization and performance tuning to enhance existing systems amid high-traffic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complex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developed stored procedures to support dynamic data requirements, significantly improving data access patterns while adhering to best practices in </w:t>
      </w:r>
      <w:r w:rsidRPr="00745DD3">
        <w:rPr>
          <w:rFonts w:ascii="Roboto Light" w:eastAsia="Roboto Light" w:hAnsi="Roboto Light" w:cs="Roboto Light"/>
          <w:b/>
          <w:bCs/>
          <w:color w:val="404040" w:themeColor="text1" w:themeTint="BF"/>
          <w:sz w:val="20"/>
          <w:szCs w:val="20"/>
        </w:rPr>
        <w:t xml:space="preserve">AWS 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extensively, including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SQS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designing solutions that enhanced system interaction and automated workflows to improve operational efficiency and reduce overhead.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modernization initiatives on legacy codebases with considerable technical debt, applying best practices to refactor critical components while ensuring minimal disruption to production services during transitions.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coding standards and documented architectural decisions to guide the technical team in aligning development efforts with business priorities and ensuring sustainable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production support addressing critical issues in real-time, utilizing strong troubleshooting skills to minimize downtime and enhance system reliability for mission-critical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collaboration among cross-functional teams to ensure successful delivery of projects and adherence to timelines, emphasizing solutions that aligned with business goals and user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AI-assisted development tools to enhance development speed and efficiency, leveraging programs like </w:t>
      </w:r>
      <w:r w:rsidRPr="00745DD3">
        <w:rPr>
          <w:rFonts w:ascii="Roboto Light" w:eastAsia="Roboto Light" w:hAnsi="Roboto Light" w:cs="Roboto Light"/>
          <w:b/>
          <w:bCs/>
          <w:color w:val="404040" w:themeColor="text1" w:themeTint="BF"/>
          <w:sz w:val="20"/>
          <w:szCs w:val="20"/>
        </w:rPr>
        <w:t xml:space="preserve">Claude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Codex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production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architectural patterns that balance flexibility and robustness, utilizing both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legacy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prioritizing use cases that maximize system reusability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delivering constructive feedback while mentoring less experienced developers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contributing to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strategic planning sessions, providing technical insights derived from data analysis to prioritize features that address both user needs and competitive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into the deployment workflow, improving scalability and management of microservices architecture to align with modern cloud-native development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industry best practices in Agile development methodologies, adapting to changing requirements and embracing a culture of collaboration and continuous delivery throughout the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to translate complex requirements into efficient technical solutions, utilizing a pragmatic approach to decision-making that prioritized user experience alongside system performance.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leveraging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critical backend functionalities that supported client-facing features and ensured seamless integration with frontend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to implement database solutions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benchmarking and optimizing complex queries to meet project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modernization of existing applications, enhancing their capabilities through the implementation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technologies, thereby improving lifecycle management and resource allocation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CI/CD pipelines to streamline development processes, ensuring code integrity and facilitating prompt delivery while reducing the risk of integration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junior developers in the use of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enhancing team competency in best practices and target architectures to strengthen the overall development capability of the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requirement analysis to deployment, focusing on scalability, reliability, and maintainability amid ongoing shifts in project scope and priorities.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with external APIs, reinforcing the applications with third-party capabilities while adhering to strict data interchange standards and security considerations.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for systems designs and processes, ensuring knowledge transfer and continuity in ongoing maintenance and future development endeavors.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retrospective meetings to assess project outcomes and identify areas for innovation, contributing actively to a culture of iterative improvement and team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and identified bottlenecks using monitoring tools, subsequently advocating architectural changes that optimized resource usage and user experience across digital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of backend services, employing unit and integration test strategies that improved code coverage and ensured robustness before transitioning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defining project scopes and deliverables that aligned with client expectations, ensuring clear communication of objectives and maintaining stakeholder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