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Proficient in TypeScript and Python, with extensive experience in building MCP servers and integrating with enterprise platforms. Skilled in designing robust APIs and enhancing developer experiences. Passionate about leveraging AI to streamline business workflows and driving successful integration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Django, Flask,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GraphQL, SOAP, Zapier, Salesforce API, Stripe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AWS, Azure, GCP,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Jest, Cypress, Postman, Swagger, Selenium,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MCP servers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 between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enterprise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providing real-time management integration for clients' unique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stakeholders to determine integration requirements, translating business needs into technical specifications for developing highly available and scalable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well-documented connectors to enterprise platforms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accuracy of job delivery and data synchronization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solutions to handle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flows and managed complex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rate limiting, ensuring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 optimal performance during peak operational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third-party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changes, implementing necessary updates in integration layers to prevent service interruptions and enhance the reliability of the software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documentation detailing integration protocols, ensuring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end-users can efficiently utilize the created connectors without ambiguity or confusion.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brainstorming sessions, contributing innovative ideas to improve integration patterns and identify opportunities for leveraging emerging technologies 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their technical growth and encouraging best practices in designing and implementing reliable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adhering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integration infrastructure by developing shared tools and frameworks, streamlining the deployment process, which allowed for improved resource allocation and faster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introduce new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fostering an environment that emphasizes rapid development and iteration of robust APIs essential for mining customer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discuss complex integration requirements, using empathy and clarity to translate technical jargon into terms understandable by all team members, enhancing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testing frameworks to ensure reliability of </w:t>
      </w:r>
      <w:r w:rsidRPr="00745DD3">
        <w:rPr>
          <w:rFonts w:ascii="Roboto Light" w:eastAsia="Roboto Light" w:hAnsi="Roboto Light" w:cs="Roboto Light"/>
          <w:b/>
          <w:bCs/>
          <w:color w:val="404040" w:themeColor="text1" w:themeTint="BF"/>
          <w:sz w:val="20"/>
          <w:szCs w:val="20"/>
        </w:rPr>
        <w:t xml:space="preserve">MCP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minimizing downtime and enhancing overall performance through continuous integration understanding and comprehensive automation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solutions for enterprise clients, continuously updating skills to include best practices in AWS and GCP beyond existing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towards learning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their implications on software integrations, allowing the team to remain at the frontier of operational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integration solutions post-deployment based on stakeholder feedback, demonstrating responsiveness to real-world use cases and customer satisfaction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interfaces for integration with enterprise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with both internal and external tools, enhancing operational workflows and facilitating efficient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developing scalable and reliable APIs that enhanced the performance and reliability of internal applications and external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complex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structures, including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integrations that support both client applications and internal services, ensuring adherence to best practices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collaborative Agile development processes, participating in daily stand-ups and retrospectives to refine integration strategies and optimize development workflows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a microservices-based infrastructure that improved the modularity and maintainability of applications while ensuring efficient deployment of new service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in evaluating and implementing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and increasing the reliability of integration solutions provided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user guides for complex software features, ensuring clarity and usability for other developers and stakeholders, thereby enhancing team proficiency and confidence in using integration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engineers on best practices for API development and integration, fostering a collaborative learning environment and enhancing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system performance after deploying new integrations to quickly identify and resolve issues that may impact service delivery 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an agile team, adapting to shifting priorities and implementing integrations aligning with client specifications and industry standards, demonstrating strong adaptability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gather feedback on integration functionality and performance, utilizing insights to drive continual improvement and deliver technology solutions that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reviews of integration implementations, ensuring compliance with company standards and industry regulations, safeguarding client data and maintaining system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