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over 11 years of experience in software development, specializing in backend systems, ML engineering, and AI integration. Proven expertise in building scalable applications and services leveraging Python, AWS, and various AI frameworks, ensuring high performance and functionality.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Go,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Tools:</w:t>
      </w:r>
      <w:r w:rsidRPr="00745DD3">
        <w:rPr>
          <w:rFonts w:ascii="Roboto Light" w:eastAsia="Roboto Light" w:hAnsi="Roboto Light" w:cs="Roboto Light"/>
          <w:color w:val="404040" w:themeColor="text1" w:themeTint="BF"/>
          <w:sz w:val="20"/>
          <w:szCs w:val="20"/>
        </w:rPr>
        <w:t xml:space="preserve"> TensorFlow, PyTorch, scikit-learn, XGBoost, OpenAI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ArgoCD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Frameworks:</w:t>
      </w:r>
      <w:r w:rsidRPr="00745DD3">
        <w:rPr>
          <w:rFonts w:ascii="Roboto Light" w:eastAsia="Roboto Light" w:hAnsi="Roboto Light" w:cs="Roboto Light"/>
          <w:color w:val="404040" w:themeColor="text1" w:themeTint="BF"/>
          <w:sz w:val="20"/>
          <w:szCs w:val="20"/>
        </w:rPr>
        <w:t xml:space="preserve"> Flask, Django, FastAPI, LangChain, LangGraph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MySQL, MongoDB, Redis, Vector databases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backend services for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workloads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application efficiency and integration with modern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by applying practices like retrieval and indexing appropriately.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ship containerized services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deployment and scalability, while implementing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thereby optimizing cloud resource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multi-agent systems to facilitate collaboration among teams, improving workflows through strategic use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ensuring all agents performed optimally under varying workloads and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procedures and CI/CD pipelines, using tools like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cycles and minimizing time-to-market for critical releases with high instability.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managers and frontend engineers, sharing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optimizing design paradigms while introducing innovative methodologies in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documentation and demos that facilitated the rapid adoption of </w:t>
      </w:r>
      <w:r w:rsidRPr="00745DD3">
        <w:rPr>
          <w:rFonts w:ascii="Roboto Light" w:eastAsia="Roboto Light" w:hAnsi="Roboto Light" w:cs="Roboto Light"/>
          <w:b/>
          <w:bCs/>
          <w:color w:val="404040" w:themeColor="text1" w:themeTint="BF"/>
          <w:sz w:val="20"/>
          <w:szCs w:val="20"/>
        </w:rPr>
        <w:t xml:space="preserve">GenAI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that internal stakeholders had access to necessary tools and resources for effective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applications utilizing advanced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evaluation practices, ensuring optimal performance and reliability across diverse use cases in the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up-to-date knowledge base on emerging technologies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 development, enhancing project capabilities and ensuring alignment with industry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on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deployment strategies, fostering an environment of continuous learning and adaptability to new technological trends in the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w:t>
      </w:r>
      <w:r w:rsidRPr="00745DD3">
        <w:rPr>
          <w:rFonts w:ascii="Roboto Light" w:eastAsia="Roboto Light" w:hAnsi="Roboto Light" w:cs="Roboto Light"/>
          <w:b/>
          <w:bCs/>
          <w:color w:val="404040" w:themeColor="text1" w:themeTint="BF"/>
          <w:sz w:val="20"/>
          <w:szCs w:val="20"/>
        </w:rPr>
        <w:t xml:space="preserve">knowledge graphs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personalization techniques into backend services, significantly enhancing user experience and application adaptability to diverse datasets and usage patterns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processes using </w:t>
      </w:r>
      <w:r w:rsidRPr="00745DD3">
        <w:rPr>
          <w:rFonts w:ascii="Roboto Light" w:eastAsia="Roboto Light" w:hAnsi="Roboto Light" w:cs="Roboto Light"/>
          <w:b/>
          <w:bCs/>
          <w:color w:val="404040" w:themeColor="text1" w:themeTint="BF"/>
          <w:sz w:val="20"/>
          <w:szCs w:val="20"/>
        </w:rPr>
        <w:t xml:space="preserve">event-driven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leveraging services like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system responsiveness and reduced operational costs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principles of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development lifecycle, ensuring that each service was independently deployable and manageable, aligning with organizational agility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observability and cost-tracking tools to monitor application performance and expenses, thereby allowing for proactive adjustments based on system demands and usage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a culture of innovation by facilitating brainstorming sessions that focused on the strategic implementation of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across various projects, improving ideation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functionalities that smoothly interacted with frontend applications built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integration and overall application cohesiveness.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solutions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projects, focusing on clean, maintainable code by adhering strictly to best practices and coding standards, greatly enhancing overall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integrate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within existing applications, strengthening inter-departmental communication and promoting the dissemination of knowledge regarding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to streamline communication between different software components, enhancing data flow and service management across service-oriented architectures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tackling performance issues, and reducing downtime through effective incident response and cost-optimization strategies, contributing significantly to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serverless architectures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EventBridge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cost-effective solutions without compromising functionality or end-user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and shared feedback, promoting a shared understanding of product goals while advocating for adherence to high-level code standards and performance benchmarks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within the development lifecycle, managing multiple project environments seamlessly while assuring high code integrity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tools for proactive incident detection, facilitating rapid response times that minimized the impact on user operations, thus ensuring continuous platform availability and performance support.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training and mentoring junior developers on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fostering a collaborative work environment that encouraged knowledge sharing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w:t>
      </w:r>
      <w:r w:rsidRPr="00745DD3">
        <w:rPr>
          <w:rFonts w:ascii="Roboto Light" w:eastAsia="Roboto Light" w:hAnsi="Roboto Light" w:cs="Roboto Light"/>
          <w:b/>
          <w:bCs/>
          <w:color w:val="404040" w:themeColor="text1" w:themeTint="BF"/>
          <w:sz w:val="20"/>
          <w:szCs w:val="20"/>
        </w:rPr>
        <w:t xml:space="preserve">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frameworks like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data processing remained efficient and scalable to meet growing analytics demands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 streamlined workflow that improved collaboration among team members in a fast-paced software development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