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in software development, focusing on web and mobile applications. Proven expertise in building ad tech systems, enhancing ad performance, and collaborating effectively across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PHP, JavaScript, TypeScript, CSS, HTML,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Angular, Vue.js, Express.js, Jest, Webpack, Playwright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Docker, Kubernetes, Terraform, Grafana, CI/CD,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Ad Tech:</w:t>
      </w:r>
      <w:r w:rsidRPr="00745DD3">
        <w:rPr>
          <w:rFonts w:ascii="Roboto Light" w:eastAsia="Roboto Light" w:hAnsi="Roboto Light" w:cs="Roboto Light"/>
          <w:color w:val="404040" w:themeColor="text1" w:themeTint="BF"/>
          <w:sz w:val="20"/>
          <w:szCs w:val="20"/>
        </w:rPr>
        <w:t xml:space="preserve"> Google Ad Manager, Prebid, OpenRTB, VAST, IAB, Google Publisher Tag, Ad Serving, Targeting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&amp; Monitoring:</w:t>
      </w:r>
      <w:r w:rsidRPr="00745DD3">
        <w:rPr>
          <w:rFonts w:ascii="Roboto Light" w:eastAsia="Roboto Light" w:hAnsi="Roboto Light" w:cs="Roboto Light"/>
          <w:color w:val="404040" w:themeColor="text1" w:themeTint="BF"/>
          <w:sz w:val="20"/>
          <w:szCs w:val="20"/>
        </w:rPr>
        <w:t xml:space="preserve"> Data Pipelines, Log Monitoring, Performance Metrics, Privacy Compliance, GDPR, CCPA, Analytics Tools,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ad tech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dynamic advertising experiences, enhancing revenue generation while ensuring compliance with privacy regulations like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digital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data scientists, and cross-functional teams to define technical specifications, resulting in streamlined ad-serving infrastructure and improved customer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systems to increase ad viewability and reduce loading times, using advanced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frameworks to enhance performance across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code reviews to maintain the highest engineering standards, fostering an environment of continuous improvement and adherence to best practices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backend systems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significant improvements in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efficiency and overall application performance metrics without compromising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detailed problem-solving sessions to dissect complex issues, employing analytical skills to deliver maintainable, high-performance solutions that met business-critical needs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applications, ensuring high availability and performance through scalable infrastructures designed specifically for ad tech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assurance and enhancing code reliability on diverse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real-time data analytics systems for ad performance monitoring, using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actionable insights to stakeholders and improve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to share knowledge on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emerging technologies, contributing to team growth and enhancing collective skill sets in </w:t>
      </w:r>
      <w:r w:rsidRPr="00745DD3">
        <w:rPr>
          <w:rFonts w:ascii="Roboto Light" w:eastAsia="Roboto Light" w:hAnsi="Roboto Light" w:cs="Roboto Light"/>
          <w:b/>
          <w:bCs/>
          <w:color w:val="404040" w:themeColor="text1" w:themeTint="BF"/>
          <w:sz w:val="20"/>
          <w:szCs w:val="20"/>
        </w:rPr>
        <w:t xml:space="preserve">ad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advanced tracking pipelines into existing platforms, enhancing targeting accuracy and user engagement through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vibrant tech community by participating in hackathons and coding challenges, advocating for innovative solutions in the </w:t>
      </w:r>
      <w:r w:rsidRPr="00745DD3">
        <w:rPr>
          <w:rFonts w:ascii="Roboto Light" w:eastAsia="Roboto Light" w:hAnsi="Roboto Light" w:cs="Roboto Light"/>
          <w:b/>
          <w:bCs/>
          <w:color w:val="404040" w:themeColor="text1" w:themeTint="BF"/>
          <w:sz w:val="20"/>
          <w:szCs w:val="20"/>
        </w:rPr>
        <w:t xml:space="preserve">ad 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and improving team cohesion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system performance by employing thorough data profiling techniques, ensuring low latency and high throughput for ad-serving systems within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feedback collection to iterate on product features, ensuring that final deliverables accurately reflected the needs of diverse user bases while meeting market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to aid future development cycles and assist new team members in understanding complex systems, thereby improving onboarding processes and knowledge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delivering seamless user experiences that catered to diverse audience preferences and elevating company visibility in competitive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modern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daily workflows, utilizing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application deployment and maintenance, decreasing downtime and enhancing scalability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interactive features, ensuring alignment with user needs and technical feasibility, thereby streamlining the development process in line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performance analysis of existing applications, employing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to identify bottlenecks and optimize code for improved speed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team by documenting software improvements and developing internal libraries that simplified code reuse, contributing to faster development cycles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fostering a culture of learning and growth, while enhancing team productivity through knowledge sharing on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full-stack development duties, seamlessly transitioning between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utilizing skills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functionality and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performance monitoring tools to collect data, drive improvements, and consult with stakeholders, ensuring product alignment with business objectives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devise innovative solutions, leveraging strong analytical skills to tackle developmental challenges and enhance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consistent and high-quality code production by establishing a foundation for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and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technical concepts with non-technical stakeholders, successfully bridging the gap between engineering teams and clients to drive project success and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architecture discussions, identifying optimal technology stacks and development strategies that would lead to future-proof and scalable applications that exceeded performance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