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building scalable web and mobile applications. Proven expertise in Node.js, React, and TypeScript, committed to delivering secure and efficient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Go, Rust,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 GraphQL, Angular, Vue.js, Django, ASP.NET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PostgreSQL, MongoDB, Redis, Cassandra, Firebase, MySQL,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GCP, Docker, Kubernetes, Terraform, Jenkins, CircleCI, GitLab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and Optimization:</w:t>
      </w:r>
      <w:r w:rsidRPr="00745DD3">
        <w:rPr>
          <w:rFonts w:ascii="Roboto Light" w:eastAsia="Roboto Light" w:hAnsi="Roboto Light" w:cs="Roboto Light"/>
          <w:color w:val="404040" w:themeColor="text1" w:themeTint="BF"/>
          <w:sz w:val="20"/>
          <w:szCs w:val="20"/>
        </w:rPr>
        <w:t xml:space="preserve"> OAuth2, JWT, SSL/TLS, WebAssembly, Encryption, Blockchain, Penetration Testing, CDN Optimization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modern full-stack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secure authentication mechanisms to enhance user trust within the application and streamline login processes during user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and secure cloud-based backends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swift deployment of infrastructure features that improved system responsiveness and overall user satisfaction within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optimizations across multiple applications by utilizing techniques such as caching and data minimization, significantly enhancing load times and interactions between components involved in data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integrating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automated testing and deployment workflows that reduced manual deployment errors and improved overall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and design teams to align technical strategy with business goals, ensuring that the software enhancements met both user experience expectations and backend system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best practices in security such as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access controls and authentication layers that protected user data and kept the platform compliant with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architectural best practices and modern development workflows, fostering a culture of security and quality assurance within the software development lifecycle at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improving code quality and encouraging a strong focus on maintainability, which helped reduce technical debt within legacy systems and promoted sustainable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databases, including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store application data efficiently, optimizing queries that led to enhanced data retrieval times and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full-stack development to enhance code reliability and maintainability, significantly reducing the occurrence of runtime errors through early detection during the development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tech talks on emerging trends in the industry, including topics such as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WebAssembly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positioning the team at the forefront of innovation and adaptability in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focused on product enhancements, contributing technical insights and recommendations that guided project direction and refinement, keeping the engineering initiatives aligned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frameworks and tools into existing systems, ensuring that the technology stack remains modern and effective in fulfilling business requirements while addressing user demands for robust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feedback and continuous learning within the team, instilling adaptive practices that encourage innovation and responsiveness to evolving technology landscapes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documentation for architectural designs and engineering processes which improved onboarding for new engineers and ensured continuity of knowledge across development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features and systems for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engaging in full software development lifecycles that encompassed planning, architecture, coding, testing, and deployment phases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implement responsive designs across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consistency and seamless mobile responsiveness throughout various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existing software libraries and frameworks, enhancing performance by eliminating bottlenecks through the integration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isolated environment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backend solutions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optimizing schema designs and ensuring efficient data access patterns adapted to application needs and growth trajectories.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engaging in sprint planning and daily standups that enhanced project visibility and team collaboration, fostering an environment of accountability that matured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tests that align with the best practices in software testing, utilizing frameworks that ensured high coverage and stability of both frontend and backend systems during the release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performance monitoring and logging solutions to identify trends and issues, allowing for proactive scaling and systemic improvements to enhance application uptime and user experience continuously.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pair programming sessions that encouraged knowledge sharing, promoted coding best practices, and cultivated a strong collaborative atmosphere focused on innovation and excellence in software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prototype features and solutions to stakeholders that gathered feedback and iterated quickly on designs, resulting in an agile response to changing customer needs and product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enthusiastic junior engineers through challenging tasks, instilling confidence that fostered an engaging and professional learning environment within the development team, enhancing overall productivity and team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architecture for weaknesses and performance improvement opportunities, recommending remedial actions focused on enhancing security and scalability to handle increased application load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fault-tolerant design principles in engineering solutions that reduced downtime and improved overall application reliability, ensuring a high-quality user experience even during peak loads.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