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Proficient in Python, JavaScript, Vue.js, and machine learning technologies. Passionate about leveraging deep expertise in ad tech and data engineering to build scalable, efficient solutions in a fast-paced, innovative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Vue.js, React, Angular,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Tools: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GCP, Azure,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ivision to architect and build complex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adherence to best practices through rigorous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within applications, working closely with data scientists to deploy real-time predictive analytics, significantly improving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workflow efficiencies and reducing time to production for major releases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w:t>
      </w:r>
      <w:r w:rsidRPr="00745DD3">
        <w:rPr>
          <w:rFonts w:ascii="Roboto Light" w:eastAsia="Roboto Light" w:hAnsi="Roboto Light" w:cs="Roboto Light"/>
          <w:b/>
          <w:bCs/>
          <w:color w:val="404040" w:themeColor="text1" w:themeTint="BF"/>
          <w:sz w:val="20"/>
          <w:szCs w:val="20"/>
        </w:rPr>
        <w:t xml:space="preserve">intellectual curiosity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team by organizing workshops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exploration of innovative solutions that enhance product offering.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data retrieval and processing, optimizing application performance and delivering insights that drive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and translate them into technical specifications for new software features, reinforcing the importance of clear communication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bi-weekly hackathons focused on new technologies, where engineers explored advancements like </w:t>
      </w:r>
      <w:r w:rsidRPr="00745DD3">
        <w:rPr>
          <w:rFonts w:ascii="Roboto Light" w:eastAsia="Roboto Light" w:hAnsi="Roboto Light" w:cs="Roboto Light"/>
          <w:b/>
          <w:bCs/>
          <w:color w:val="404040" w:themeColor="text1" w:themeTint="BF"/>
          <w:sz w:val="20"/>
          <w:szCs w:val="20"/>
        </w:rPr>
        <w:t xml:space="preserve">GCP 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their familiarity with collaborations on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practices regarding clean coding and architecture, emphasizing principles of </w:t>
      </w:r>
      <w:r w:rsidRPr="00745DD3">
        <w:rPr>
          <w:rFonts w:ascii="Roboto Light" w:eastAsia="Roboto Light" w:hAnsi="Roboto Light" w:cs="Roboto Light"/>
          <w:b/>
          <w:bCs/>
          <w:color w:val="404040" w:themeColor="text1" w:themeTint="BF"/>
          <w:sz w:val="20"/>
          <w:szCs w:val="20"/>
        </w:rPr>
        <w:t xml:space="preserve">modularity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readability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regular feedback sessions to enhance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the project lifecycle, ensuring timely delivery of projects with comprehensive feedback loops that allowed for quick adaptations based on stakeholder input and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source code changes and collaborating with cross-functional teams to deliver project milestones as scheduled, thus streamlining team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problem-solving of complex application issues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 libraries, demonstrating adaptability and persistence in tackling challenges that arose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behaviors and identify potential areas for improvement in report generation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front-end components and user interfaces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that enhanced usability and accessibility across various platforms, ensuring a quality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to extend functionality,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ensuring seamless interactions between software layers while following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technological trends and advancements within the industry to make informed recommendations on tool selection and adoption, thus maintaining a competitive edge in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large-scale application development projects at Microsoft, working extensively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scalable, and responsive web applications that meet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functionality for web services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and server-side logic that underpins critical business operations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 architectures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instrumental in optimizing data accessibility and integrity for various enterprise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User Interface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user experience as a central focus throughout the application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cloud-based solutions,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deployment cycles and improve overall operational workflows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and documentation for internal codebases, facilitating organizational knowledge sharing and onboarding processes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including unit, integration, and end-to-end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enhanced software reliability and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activities, exploring new frameworks and tools that align with changing technical trends and providing recommendations to leadership for potential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 organize team sprints and maintain a steady flow of feedback and production reflections to continually improve application outcomes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mentoring initiatives for junior developers, focusing on sharing knowledge about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standards and solution design to promote an effective learning environment for less experienced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for different services that enabled seamless interaction between front-end and back-end systems while ensuring security and performance optimization during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marketing and product teams to improve features based on user feedback and analytics, showcasing abilities in aligning technical solutions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