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adaptable Senior Software Engineer with 11 years of experience in fullstack development, specializing in building scalable web and mobile applications. Expertise in designing reliable application systems with critical thinking skills and collaboration capabilities within high-performance teams. Proven success in applying machine learning techniques to streamline complex processes, ensuring the delivery of high-quality software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HTML5, CSS3, JavaScript, TypeScript,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Java, Spring Boot, Django, Ruby on Rails, Express.js,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Google Cloud,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PyTorch, Scikit-Learn, OpenCV, Pandas, NumPy,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Jasmine, Selenium, Postman, New Relic, LogRocket,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flow between front-end interfaces and backend services while maintaining application performance and reliability across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application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large-scale process automations through machine learning algorithms trained on extensive healthcare datasets for process optimization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 cross-functional team, conducting regular code reviews and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application sustainability and integrity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by identifying potential issues before deployment and maintaining an agile response to identified bugs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on user experience improvements and security best practices while developing applications, utilizing strong problem-solving skills to deliver impactful solutions that enhance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adapting to emerging technologies in web development, applying new frameworks and tools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applications and keep the technology stack up-to-date.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accountability for the application of machine learning models deployed within the platform, applying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innovative solutions that simplify the user experience through intelligent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from legacy systems to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the scalability and efficiency of the applications while ensuring data security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scopes and deliverables, using agile methodologies to adapt to changing user needs and project dynamics while maintaining high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storage solutions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efficient management of large volumes of user data without compromising on speed or functionality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industry best practices and provided training on essential technologies and frameworks, ensuring team alignment on project goals and technical standards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services ensuring seamless integration between frontend components and backend processes,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request handling while adhering to RESTful principles to improve data communication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client-facing situations to understand specific needs leading to the design and implementation of tailored functionalities that significantly improved customer satisfaction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applying profiling and optimization techniques to achieve operational excellence and meet stakeholder objectives within speculated timeframes.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inquiry within the engineering team, emphasizing the importance of curiosity and open dialogue to foster innovation in solutions and application designs.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modules in a variety of applications, working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server-side processes that integrate effectively with various front-end technologies enhancing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employing effective communication and teamwork to drive accountability and ensure project objectives were consistently met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deployment of web applications by implementing continuous integration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deployments were automated, reliable, and performed without unexpected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user-friendly and responsive web applications, integrating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positive user experience while adhering to the latest web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data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directly informed optimizations, thus improving application response times and reducing error rates significantly over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security and accessibility throughout the development lifecycle, ensuring compliance with industry standards while adopting tools that assist in network security and protected data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capabilities into customer-facing applications,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that enhanced feature recommendations based on user interactions and data trends through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of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exchange between various systems, ensuring that service-oriented architecture practices were respected and enhanced.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features, technical specifications, and deployment processes, ensuring clarity for both technical staff and stakeholders, fostering an understanding of application architecture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diligently, employing project management tools that ensured visibility across teams, keeping all stakeholders informed on progress and potential risks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shape testing strategies and methodologies, resulting in a reduction of bugs and quality assurance pass rates on first runs which improved team reliability on deliverables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 processes by implementing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guidelines that promoted best coding practices while maintaining a focus on technical debt reduction for long-term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