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Full-stack Software Engineer with 11 years of comprehensive experience in software development, focusing on web and mobile applications. Expertise in DevOps, AWS, React, TypeScript, and Python among others. Proven ability to architect, build, and maintain core systems while improving engineering workflows. Strong skills in collaborating across teams and driving quality in system design and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Ruby, Go, Java,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Terraform, CI/CD, AWS CDK, CloudFormation,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Angular, Vue.js, GraphQL, Bootstrap, Tailwind CSS,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Elasticsearch, DynamoDB,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 Tools:</w:t>
      </w:r>
      <w:r w:rsidRPr="00745DD3">
        <w:rPr>
          <w:rFonts w:ascii="Roboto Light" w:eastAsia="Roboto Light" w:hAnsi="Roboto Light" w:cs="Roboto Light"/>
          <w:color w:val="404040" w:themeColor="text1" w:themeTint="BF"/>
          <w:sz w:val="20"/>
          <w:szCs w:val="20"/>
        </w:rPr>
        <w:t xml:space="preserve"> CloudWatch, Datadog, Prometheus, Grafana, ELK Stack, Sentry, New Relic,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Kettle’s core backend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integration with internal APIs while designing seamless interactions for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AWS-based services leveraging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cost optimization and enhancing the reliability of the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infrastructure-as-code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consistent environments while empowering teams to adopt best DevOps methodologies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and maximizing collaboration between engineering and product teams to expedite feature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internal dashboards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aligning UI with product requirements through iterative enhancements and usability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focusing on application observability, implementing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notifications to preemptively address system performance issues and maintain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scalable architecture, promoting discussion on best practices and ensuring alignment between backend, frontend, and infrastructure layers for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tooling solutions contributing to operational efficiency in underwriting efforts, utilizing low-code development approaches when advantageous for engineers and ops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build systems and deployment frameworks, integrating testing frameworks ensuring system reliability and reducing bugs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actionable feedback and promoting knowledge sharing among team members to foster a culture of continuous improvement in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best practices for the tech team, promoting awareness of industry trends that align with current operational strategies and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data and infrastructure, continuously reviewing and strengthening access controls across multiple environments post-deployment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for high-performance applications to support data-intensive geospatial analytics tools, maintaining methodological rigor throughout every development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enhancing team skill sets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helping cultivate a diverse engineering culture through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rollout of new mapping products, aligning software delivery timelines to stakeholder expectations while meeting the organization’s strategic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applications in the cloud with a focus on system reliability and performance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following best practices in cloud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bridging server-side logic with dynamic client-side features based on user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and GraphQL APIs, ensuring intuitive data flow for front-end applications while optimizing for performance and maintaining security across gateways.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through Agile methodologies, effectively communicating project goals and ensuring that all stakeholders were aligned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conducting database schema design and implementing best practices for efficient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from on-premises to cloud infrastructures, enhancing scalability and reliability of services through modernization initiatives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increasing code coverage while decreasing the overall defect rate in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independent scaling of resources and improved maintenance workflows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profiling and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key metrics that informed iterative improvements to codebase for higher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culture by adopting CI/CD practices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accelerating release processes and ensuring coding standards adherence.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UX/UI designers to deliver cutting-edge web experiences that aligned with user needs and organizational objectives, ensuring a cohesive development ethos.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reviews of system design and architecture with the team, mentoring junior engineers to elevate their understanding and approach to maintainability and scalability in software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