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in full-stack development, specializing in web and mobile applications. Expert in React, Next.js, TypeScript, and AI-driven development workflows. Proven ability to lead teams and mentor engineers while delivering high-quality products and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TypeScript, HTML5, CSS3, Redux, Webpack,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API Development, GraphQL, Microservices, Postgres, MongoDB,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CI/CD, Jest, Mocha, npm,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Terraform, Kubernetes, Serverless, RabbitMQ,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Services, WebSockets, AI Tools Integration, Performance Optimization, UX/UI Principles, Agile Methodologies, TDD/BDD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user-facing development for an intelligent electricity marketplace platform, fostering innovative solutions that seamlessly integrated real-time rate comparisons and customer dashboards for enhanced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scalable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setting technical direction for frontend tooling and best practices that elevated the quality and speed of development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frontend technologies, guiding them in code reviews and collaborative projects to enhance their technical skills and promote a culture of quality and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AI-augmented development workflows, integrating tools that improved team productivity and streamlined the development process within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translate user requirements into effective interfaces, ensuring a delightful user experience that drives engagement and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polished, performant web applications that interpreted complex data sets, facilitating intuitive user interactions with a modern, aesthetic design focused on usability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analyses of frontend performance bottlenecks, employing advanced optimization techniques that ensured high availability and responsive user experiences under varying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handle application state across multiple components, enhancing maintainability and scalability of the codebase in dynamic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coding standards and conventions, fostering a high-standard coding environment that augmented the team’s collaborative development efforts and encouraged best practices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innovation through modern frontend tooling, setting a precedent for rapid iteration and deployment, effectively balancing hands-on contributions with strategic technical leadership responsibilities.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on the effective use of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deployments and version control while educating team members on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frameworks, conducting impact assessments and proof of concepts that guided the architectural evolution of the platform, solidifying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Arbor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’s position in the energy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sophisticated testing strategies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robust unit and integration tests that significantly reduced defects and improved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 sessions, championing agile methodologies that fostered continuous improvement and enhanced team dynamics towards delivering high-impact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ensure the alignment of technical decisions with business objectives, maintaining a strong focus on producing market-leading features and functionality.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high-traffic, data-driven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system performance and user engagement through innovative solution designs and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translate design specifications into optimal, responsive web pages, ensuring that visual and functional quality requirements were consistently met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create and maintain RESTful services, allowing for seamless integration of frontend applications with backend systems, improving overall user experience and data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of legacy applications to modern tech stacks,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frameworks, enhancing maintainability and scalability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teams, participating in daily scrums, sprint reviews, and retrospectives, ensuring alignment and clarity on project timelines and deliverables while driving continuous team improvement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testing methodologies to ensure code robustness and system reliability, resulting in fewer production bugs and improved application resilience under user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innovative problem-solving sessions aimed at troubleshooting existing applications, significantly improving application stability and enriching the user experience through thoughtful design and testing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architecture and development of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overall application delivery capabilities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stakeholders to define product vision and strategy, translating high-level business requirements into technical specifications while guiding the team on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user-centric focus throughout the development lifecycle, ensuring that applications delivered exceptional user satisfaction through carefully crafted features and intuitive interfaces that appealed to target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build processes using CI/CD pipelines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education teams on automated testing and deployment practices that increased delivery speed and reduced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quality control, fostered an environment of continuous learning and growth among peers while sharing knowledge of best coding practices and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