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specializing in web and mobile application development, with a strong focus on backend architecture, scalable API design, and modern frontend frameworks. Proven expertise in leveraging Python, JavaScript, and AWS for creating robust, data-driven solutions. Passionate about collaborating with cross-functional teams to translate business needs into high-quality technical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Bootstrap,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Express.js,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Webhooks, gRPC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maintainable backend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seamless integration with various third-party applications and enhance overall system functionality while ensuring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highly responsive frontend components utilizing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an engaging user experience through smooth navigation and efficient load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continuous delivery efforts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deployment, enhancing application performance through efficient resource management and automated scaling to meet demand during peak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multidisciplinary teams to effectively gather requirements and translate complex business needs into technical solutions, ensuring alignment between product development and strategic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maintained robust, efficient data pipelines for processing large datasets, focusing on maximizing throughput and minimizing latency while implementing appropriate error handling and logging strategies.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API design and implementation for a range of services, enhancing system interoperability and enabling the seamless flow of data between applications, while optimizing performance through strategic caching.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agile development processes, fostering a culture of quality and continuous improvement, while providing mentorship to junior developers to refine their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and AI-assisted coding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accelerate development processes, reduce redundant tasks, and improve code quality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identify opportunities for product improvements, generating innovative ideas to enhance user experience and drive business growth through effective technical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to maintain high quality standards,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performance under various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