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web and mobile application development, specializing in Ruby on Rails and React. Proven track record of designing scalable applications and mentoring junior developers. Passionate about solving complex challenges and enhancing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Ruby, Rails, JavaScript, React, Node.js, Next.js,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Google Cloud Platform, Docker, Kubernetes,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Webpack, npm, Babel, Bootstrap, Jest, RSpec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Lean, SOLID Principles, TDD,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experience while maintaining a focus on business objectives and team collaboration, leading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cloud deployment, ensuring a streamlined deployment process, enabling the team to focus on improvements and new feature development, fostering efficient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guiding them through code reviews, best practices, and new technologies, which significantly contributed to their professional growth and the overall skill level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develop innovative user interfaces, leveraging prototyping tools and front-end libraries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ship visually engaging web applications that enhance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technical risks and performed impact analysis for proposed changes, ensuring alignment with industry trends and technological advancements while advocating for technical and architectural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sprint planning and retrospectives, enhancing team dynamics and processes, while ensuring effective communication about project timelines and deliverables to all stakeholders involved in the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backends to create dynamic, responsive web applications, providing a seamless user experience and leveraging reusable components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component libraries, streamlining the development process, and reducing duplication of effort across multiple projects while ensuring high-quality code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security through regular code audits and timely updates of dependencies, aligning with the latest security requirements and industry standards within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technology initiatives to modernize legacy applications, improving scalability and maintainability through innovative solutions and architectural redesigns that paved the way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retrieval in relational databases, optimizing complex queries to ensure fast response times and minimizing load times for users engaging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emerging technologies, incorporating industry best practices into the development cycle, which fostered innovation and led to the introduction of new, impactful features within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technical expertise during project inception and throughout the development lifecycle, collaborating with cross-functional teams to gather requirements and drive successful project outcomes while aligning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translating complex technical aspects into clear implications for non-technical team members, which enhanced cross-departmental communication and fostered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brainstorming sessions to propose and evaluate new features, ensuring the product roadmap was aligned with user feedback and market demands, resulting in timely delivery of high-impact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APIs for future integration with various frontend technologies, enhancing the overall responsiveness and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interactive and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better user experience and leveraging state management libraries to maintain and optimize application performance across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pair programming, providing constructive feedback and collaborative insights to improve code quality and team knowledge through shared learning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practices, participating in daily stand-ups and sprint retro meetings, which bolstered team cohesion and kept project timelines on track with the development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understand user requirements and translate them into technical specifications, prioritizing feature implementation that aligns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applications by conducting usability tests and gathering user feedback, leading to significant improvements in user interactions and overall satisfaction with web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functionalities within applications, leveraging tools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and ensuring secure transactions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collaborative development among multiple team members and ensuring stable releases of applications through effective branching strategies and pull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queries to enhance data retrieval times and ensuring data integrity through efficient schema designs and migrations.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organizing tech talks and knowledge-sharing sessions, which contributed to a more knowledgeable team and encouraged the exploration of emerging tools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cases following best practices, performing automated testing and Validation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that meet the defined acceptance criteria and improve overall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fairs and workshops to showcase contributions and gain insights from industry leaders, thus staying on top of emerging trends in software development and enhancing personal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