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Senior software engineer with over 11 years of experience in software development, specializing in designing and delivering scalable web applications. Adept in leading development teams, mentoring engineers, and implementing industry best practices. Strong proficiency in modern frameworks and languages with a focus on security and usability across projects.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Rust, HTML, CSS,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Next.js, React, Node.js, Express.js, Django, Flask, Ruby on Rails,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PostgreSQL, MongoDB, MySQL, Redis, SQLite,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 AWS,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Jest, Mocha, Selenium, Cypress, Postman, JUnit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Development Environments:</w:t>
      </w:r>
      <w:r w:rsidRPr="00745DD3">
        <w:rPr>
          <w:rFonts w:ascii="Roboto Light" w:eastAsia="Roboto Light" w:hAnsi="Roboto Light" w:cs="Roboto Light"/>
          <w:color w:val="404040" w:themeColor="text1" w:themeTint="BF"/>
          <w:sz w:val="20"/>
          <w:szCs w:val="20"/>
        </w:rPr>
        <w:t xml:space="preserve"> Visual Studio Code, GitHub, Figma, Postman, Webpack, Babel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complex web applications using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high level of performance and user experience for all users within various web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development projects, architectural design decisions, and implementation strategies, emphasizing security and scalability alongside collaborative input from all involved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code quality through advanced testing, debugging, and code reviews while mentoring engineers in modern coding standards and effective software engineering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stakeholders to translate business requirements into technical specifications, enhancing product usability and user engagement across all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technical documentation, including API references and design specifications, ensuring all code was clearly understood and easily maintainable by current and future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to improve team skills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secure coding practices, fostering an environment of continuous improvement and learning within the engineering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opportunities for process improvements, including introducing new tools that streamlined workflow and increased development efficiency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and intern developers on core principles of software design and security, promoting a culture of knowledge sharing and growth within the technical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planning meetings and contributed to backlog grooming sessions, ensuring alignment across teams on project priorities and delivering on tight deadlines consistently.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backend solutions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system reliability and high availability under load while also creating RESTful services for front-end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front-end optimization practices using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resulted in improved performance metrics and faster loading times for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from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scalable infrastructure supporting both development and production environments, significantly enhancing the deployment processes across the board.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regular security audits and reviews of code to ensure compliance with security best practices, identifying potential vulnerabilities to mitigate risks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times and enabling rapid iteration on application features without compromising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overall technical direction of the team by providing insights into industry trends and potential improvements to the tech stack utilized in project deliverables.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internal tools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improved the operational efficiency of various business processes for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development of microservices architectures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modularity and easier scaling of applications as user demands increased.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migration of legacy systems to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resulting in better maintainability and allowing teams to work with more efficient design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integrating modern libraries such as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in complex applications, leading to more predictable state transitions and a better user experience overall.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rigorous testing environment by implementing unit tests with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 tests with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a decrease in bug reports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teams to create responsive and visually appealing web applications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customer satisfaction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code reviews to ensure adherence to best practices and maintain high code quality standards across the engineering team, promoting excellent software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integral role in team retrospectives to drive improvements in processes and collaboration, enhancing overall project outcomes and team morale.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discussions around system architecture proposals, providing thought leadership that informed team decisions on technology adoption and implementation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technical inquiries from stakeholders and end-users regarding application functionalities, contributing to higher user adoption rates and satisfaction with the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on maintaining code integrity and security standards while also developing quick prototypes using frameworks like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internal reviews before final developments.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cross-organizational initiatives by sharing knowledge on best practices in agile development, fostering a collaborative culture that bridged gaps between departments.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