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Full-Stack Engineer with over 11 years of experience in software development focusing on web and mobile applications. Proven expertise in Golang, TypeScript, and React. Strong ability to design, implement, and maintain scalable systems that enhance user experience and product quality, with a passion for financial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TypeScript, JavaScript, C#,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xml:space="preserve"> React, HTML5, CSS3, TailwindCSS,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REST APIs, GraphQL,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Docker, Kubernetes, GCP, AWS,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Visual Studio Code, Git, Jira, Postman, Webpack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using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enhance user experience for financial trading applications, ensuring robust integration with backend services for high-performance trading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and translate stakeholder requirements into long-term strategies that resulted in optimized workflows and increased user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maintained, and optimized various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supporting real-time trading, utilizing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an increase in the efficiency of the trading dashboard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transaction processing systems with a focus on security and reliability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improved data handling, which is critical for financial market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development practices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a culture of learning and nurturing team members’ growth in both technical skills and collaboration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architectural discussions that guided the overall design of web applications, focusing on implementing clean code patterns and principles for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implementation of user-friendly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user journey was seamless and intuitive for all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containerization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deployments and enhance scalability of applications across cloud infrastructures.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building comprehensive documentation for various APIs, ensuring clarity and stimulating further development and usage among internal and external users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and deployment processes to ensure the delivery of product features, maintaining high-quality standards through a robust CI/CD pipeline.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testing and feedback sessions that informed feature updates and improvements, directly enhancing user engagement and adoption rates within the trading application.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monitored their performance using analytics tools, leading to the proactive introduction of enhancements based on user data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bottlenecks in existing workflows and proposed strategic technological solutions that enabled smoother operations within teams, reinforcing a proactive approach to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stakeholders to gauge project progress and align on goals, exhibiting strong skills in adaptability and interpersonal relationships that enhanced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Invested time in learning about advancements in blockchain technology and its application in trading, ensuring that the team stayed ahead of industry trends.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web-based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transition to modern web standards, leading to the successful migration of legacy systems to scalable cloud-based architectures.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environment, participating in sprint planning sessions and daily stand-ups, which improved deliverability of high-quality software on a consistent basis while maintaining flexibility in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enterprise-grade applications incorporating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efficient data handling and reduced overhead for large-scale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RESTful microservices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increased modularity within applications, streamlining the development process and facilitating easier integration with contemporary front-end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DevOps tools like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build and release pipelines, contributing to a marked increase in deployment reliability and frequency of updates.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SQL queries and stored procedures, ensuring data integrity and performance of the applications that supported business-critical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Received positive feedback from peers through code reviews, highlighting dedication to maintainability and best practices in software development, promoting higher quality outputs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product demos and conducted training sessions for team members on new tools and technologies, ensuring knowledge transfer and skill enhancement among all participants.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during solution design phases, translating technical requirements into actionable development tasks and effectively bridging the gap between stakeholders and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software documentation and technical specifications, making it easier for team members to onboard and adapt to project requirements swiftly and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Handled performance tuning and optimization projects, refining application responsiveness and stability, which advanced overall user experience and satisfaction with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new technologies and processes as part of continuous improvement measures, urging the team to embrace change and innovation in their workflows.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