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developing innovative web and mobile applications. Adept in React, Node.js, and cloud environments. Proven expertise in full-stack development, infrastructure management, and CI/CD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Golang, Rust, Python,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HTML, CSS, Sass, Bootstrap, jQuery,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Golang, Rust, Django, Spring, Flask,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Ansible,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Oracle, Cassandra, SQLite,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full-stack platforms to streamline deployment processes that enhanced team efficiency and adopted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significantly supporting the speed of digital transformation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scalability and reliability of applications, while optimizing resources through effective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identify requirements and promote agile development, ensuring that product implementations aligned with user needs while adhering to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quicker releases and reducing deployment times across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fostering a culture of innovation and rapid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insights on best coding practices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an environment of growth and continuous learning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health monitoring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observability, and implemented proactive measures to mitigate potential disruptions, fostering resilience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transitioning legacy systems to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which improved system maintainability and facilitated feature additions.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server-side logic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increased the speed and efficiency of data processing, aligning developer efforts with the organization’s overarching goals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UI development,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and responsive user experience across multiple platforms while adhering to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in creating scalable solutions through Infrastructure as Code (IaC)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provisioning time and manual configurations influence.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security measures within the software development lifecycle, enhancing application integrity and safeguarding user data against potential vulnerabilities and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provide updates on project progress and gather feedback on ongoing development efforts, cultivating an environment of collaboration and transparency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and implemented best practices across the organization, particularly in the areas of code quality and software testing, facilitating a culture of excellence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domain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optimization of full-stack applications, utilizing metrics and profiling tools to drive enhancements in speed and responsiveness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to iterate on product features, driving improvements that aligned with user experience goals and values, ultimately elevating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forming the backbone of client solutions and delivering high-performance functionalities while driving productivity enhancements within teams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defined technical requirements and established programming milestones through active participation in agile ceremonies to drive project scheduling and development priorities based on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RESTful service interfaces to facilitate seamless interaction between frontend and backend systems, implementing endpoint designs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efficient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fostering a collaborative approach to ensuring adherence to coding standards while providing constructive feedback to peers and junior team members, enhancing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develop rich user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front-end performance that met customer expectations for elegance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functionality and performance of web applications while significantly reducing the risk of defects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and project management, enabling teams to coordinate tasks more effectively and deliver consistent progress reports on projects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cloud-native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scalability, promoting best practices for microservices architectures and serverless computing.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training for product teams and stakeholders on development methodologies, promoting a deeper understanding of software capabilities and minimizing the learning curve for new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visualizations, enabling the creation of insightful dashboards that enhanced decision-making processes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DevOps culture by promoting continuous integration and continuous deployment methodologies that reduced bottlenecks in the development cycle while increasing overall system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access layers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storage operations to satisfy application demands while maintaining strict compliance with data governance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