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 Stack Software Engineer with over 11 years of experience in software development specializing in web and mobile applications. Proficient in React and Java, along with a solid understanding of cloud-based solutions and machine learning applications. Proven ability to enhance user experience by utilizing skills in UX design and functionality improvements, ensuring high-quality, thoroughly tested code. Excels in collaborative team environments and independently resolving complex technical problems, with strong communication abilities showcased through interactions with international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 Boot, Express.js, Django, Redux,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Chai, Jest,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&amp; 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Miro, Axure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focusing on high scalability and performance for analytics workflows in the oil and gas sector while ensuring seamless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implementation of new features in a cloud-based SaaS application,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front-end, improving workflow efficiency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code delivered met stringent quality standards while enhancing maintainability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data scientists and UX designers to enhance product features and optimize user experience based on user feedback and analytical insights obtained from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smooth collaboration across distributed teams and effectively managing code releases and merge requests during application development cycles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 to junior developers fostering a culture of continuous improvement and adaptation to new technologies, encouraging progressive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development workflows to streamline environment setup, enhancing productivity and reducing the friction associated with deployment to different environments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partaking in daily stand-ups and sprint retrospectives to refine team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manage workflows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interaction data to iterate on product design and features, implementing customer-driven solutions that lead to a more intuitive interface and improved user satisfaction ratings in subsequent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new feature sets guiding both technical and non-technical stakeholders through the functionality and benefits of added features courtesy of clear communication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remote collaborations across teams in Houston and Berlin, employing digital tools to maintain effective communication while successfully advancing project goals across varying time zones and cultural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enhancement of legacy codebases by integrating modern technologies and practices, resulting in improved application reliability and reduced technical debt for ongoing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architectural diagrams and workflow charts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communicate complex applications and system interdependencies to team members and stakeholders comprehensively.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company vision by offering innovative ideas during brainstorming sessions which provided alternative perspectives on existing problems affording multi-faceted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knowledge of current industry trends and emerging technologies, applying this understanding to recommend tools and methodologies that could enhance project delivery and team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modular and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team efficiency by enhancing development speeds and reducing redundancies throughout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define user journeys and improve user interface experiences in multiple web applications, focusing on high-performance outcomes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enabling efficient data communication between client-side applications and servers constructed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performance of cloud-based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coding practices during development for all applications to ensure maintainability and enhance overall quality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verification of application functionalities, thereby reducing the number of post-launch bugs significantly through pre-launch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database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team's overall skill level and ability to handle complex data-related tasks proficiently.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active participation of the development team in agile process roles, managing project timelines and resources while ensuring all deadlines were met consistently across multiple ongoing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deployments and improving the robustness of build pipelines, significantly enhancing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clients to ascertain project requirements and translate business needs into technical specifications, significantly improving client-vendor relationships and satisfaction rates from project inception to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user feedback to recommend and implement enhancements, effectively ensuring that applications met user needs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development leads on architectural decisions and technology stack choices for multi-platform applications, resulting in significantly increased flexibility and capacity for future enhancements in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localization features for various applications, making them accessible to a broader audience, thereby enhancing user engagement and market reach effectively while considering internationalization aspects.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