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 development. Adept in designing scalable solutions, with extensive expertise in React, Node.js, and cloud architectures. Proven ability to lead technical projects and mentor teams, coupled with a strong focus on improving system performance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Angular, Sass, HTML5, CSS3, Bootstrap, Micro Frontends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C#, .NET Core, Python, Django,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CI/CD, ArgoCD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MS SQL, PostgreSQL, MongoDB, DynamoDB, Redis, NoSQL, Elasticsearch, Phoenix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Cypress, xUnit, Postman, Selenium, TestNG, Mocha, Mochawesome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comprehensive full stack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web solutions, focusing on performance optimization and user experience enhancements through innovative design patterns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design and implementation of microservices architectures, ensuring efficient service integration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closely collaborating with cross-functional teams to deliver impactful software solutions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deployment strategies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containerization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scalability and maintainability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developers, fostering an environment of knowledge sharing and innovation while providing guidance on best coding practices and technologies such as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complex data models for both SQL and NoSQL databases, adapting to evolving business requirements and ensuring data integrity and performance through advanced query techniques and indexing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deployment process and ensuring reliability through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throughout the development lifecycle, emphasizing observability and monitoring to ensure application reliability and responsiveness amid changing user demands and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 members, promoting adherence to engineering best practices and encouraging continuous improvement in our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UI/UX designers to create engaging and accessible user interfaces, ensuring alignment with enterprise design standards and customer requirements,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styling.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technologies to improve application performance, leveraging dual expertise in software engineering and system architecture to create efficient solutions for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regular presentations on project status and technical topics to stakeholders, showcasing strong communication skills and the ability to articulate technical concepts in an understandable manner, driving project buy-in.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stand-ups, and retrospectives to enhance team performance and adapt to dynamic project needs using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both frontend and backend systems, ensuring application integrity and compliance with industry standards while managing vulnerabilities through proactive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Infrastructure as Code (</w:t>
      </w:r>
      <w:r w:rsidRPr="00745DD3">
        <w:rPr>
          <w:rFonts w:ascii="Roboto Light" w:eastAsia="Roboto Light" w:hAnsi="Roboto Light" w:cs="Roboto Light"/>
          <w:b/>
          <w:bCs/>
          <w:color w:val="404040" w:themeColor="text1" w:themeTint="BF"/>
          <w:sz w:val="20"/>
          <w:szCs w:val="20"/>
        </w:rPr>
        <w:t xml:space="preserve">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infrastructure management and deployment processes, significantly streamlining operations and minimizing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for frontend and backend integration, ensuring consistency in service interaction patterns, while cultivating a culture of shared ownership across application stacks.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industrial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enterprise-level scalability while employing design patterns such as MVC and Repository to promote code reusability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and APIs into existing applications, enhancing functionality and user experiences through seamless service interactions and effective data handling practices via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Agile practices within the team, participating in sprint cycles, daily stand-ups, and retrospectives, while encouraging continuous improvement and accountability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strategies for critical application components using frameworks like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quality and ensuring reliable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enhance user interface functionality by providing backend support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cohesive application performance and improving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conducted root cause analysis for performance-related issues to ensure optimal operation and minimize user impact during peak activity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project documentation to ensure knowledge transfer and continuity, enabling new team members to quickly understand system architecture and development processes involved in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improving application architectures by recommending and integrating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optimization, providing better performance and flexibility for developers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conceptualize, develop, and prototype new features, enhancing time-to-market for functional product updates and operational efficiencies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administrators to optimize database queries and performance, ensuring that both </w:t>
      </w:r>
      <w:r w:rsidRPr="00745DD3">
        <w:rPr>
          <w:rFonts w:ascii="Roboto Light" w:eastAsia="Roboto Light" w:hAnsi="Roboto Light" w:cs="Roboto Light"/>
          <w:b/>
          <w:bCs/>
          <w:color w:val="404040" w:themeColor="text1" w:themeTint="BF"/>
          <w:sz w:val="20"/>
          <w:szCs w:val="20"/>
        </w:rPr>
        <w:t xml:space="preserve">MS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were effectively utilized in support of robust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Joined code review sessions and contributed to discussions on architectural decisions, leveraging extensive background in software development to guide technical direction and enhance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onboarding and training of new developers, sharing insights on best practices, cutting-edge programming languages, and industry standards to build a well-rounded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