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full-stack development, particularly in Ruby on Rails and modern frontend frameworks. Proven track record in enhancing user experience through effective collaboration and innovative solutions in web and mobile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HTML5, CSS3, SCSS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Backbone.js, jQuery, Bootstrap 5, Web Components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Webpack, Vite, Docker, Kubernetes, Git, Slack,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Systems, Core Web Vitals, SEO, A/B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modernization of legacy frontends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views, transitioning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clean, maintainable code while collaborating with product teams to prioritize tasks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implemented industry-standard practices for unit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while mentoring junior developers in the principles of clean coding and testing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maintained consistency in UI components, enhancing performance metrics like Core Web Vitals and optimizing user interactions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backend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flow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frontend modules, which significantly improved load times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daily stand-up meetings and sprint planning sessions to align on project goals, fostering an inclusive team environment that valued feedback and iterative improvement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environment setup and improving deployment cycles while ensuring consistency across development, testing, and production stages of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eliminated performance bottlenecks by refactoring and migrating legacy code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Backbone.js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modern frameworks, staying ahead of industry trends in frontend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within cross-functional agile teams, ensuring that all development tasks adhered to best practices in code maintenance and collaborative efficiency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enhancing site SEO strategies, implementing new practices that improved visibility and led to increased organic traffic, alongside A/B testing to validate proposed changes in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through participation in webinars and workshops focused on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personal and team knowledge about emerging technologies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newer team members in adopting best practices around the software development lifecycle, establishing a foundation of knowledge in both coding and design principles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Represented the product team at industry conferences, sharing insights on project experiences and innovative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frontend technologies, building a reputation for performance excellence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Exported legacy database schemas and migrated critical data to modern platforms, critically enhancing data accessibility and site load performance, while ensuring compliance with industry standards for data management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interactive dashboards for data visualization using various libraries, allowing stakeholders to make informed, data-driven decisions based on real-time analytics integrated into our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user research initiatives to gather feedback for product enhancements, leading to actionable insights that shaped new feature development and improved overall user satisfaction metrics.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critical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functionality by integrating third-party APIs while ensuring responsiveness and adherence to coding standards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transform UI mockups into functional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bridging the gap between stakeholders and engineering for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root cause analysis on production issues, leveraging problem-solving skills to develop robust solutions that minimized downtime and improved user experiences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workflow and streamline development processes, ensuring that product releases met timelines and quality standards while balancing multiple projects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tracking, ensuring visibility of project workflows and enabling improved communication between teams within a fast-paced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server configurations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system performance and reliability under heavy load conditions while maintaining a focus on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audits and health checks of existing applications to identify areas for optimization, employing a data-driven approach to improve analytics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mentoring programs for junior developers to encourage skill development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technical documentation for APIs developed during project cycles, facilitating easier onboarding for new developers and ensuring clarity of functionality for client-facing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design and implementation of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flexibility and scalability of applications while streamlining deployment processes for rapid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cross-training initiatives to promote knowledge sharing among team members, encouraging collaboration across specialties to foster a more versatile team capable of handling diverse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sprints that emphasized rapid prototyping and iterative feedback from stakeholders, improving overall product quality while aligning development efforts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