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specifically focusing on web and mobile applications. Proven expertise in JavaScript frameworks such as React, Typescript, and backend technologies. Skilled in cross-functional collaboration and delivering high-quality, accessible user experiences, with a strong commitment to improving software architecture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React Query,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EKS, CDK, Lambdas, RDS,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GitHub Actions, Sentry,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develop accessible,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experiences that resonate with our audience's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frameworks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our cloud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processing and interfacing with multiple healthcare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leading to faster iterations and improved productivity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storage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security by adhering to industry compliance standards for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web service development, facilitating seamless integrations with partners in the B2B healthcare sector, which provided our users immediate value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integrated best practices, resulting in increased code maintainability and knowledge sharing across a globally distributed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architectural discussions to enhance system scalability, performance, and resilience, significantly contributing to the long-term viability of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metrics around product usage and user engagement, employing analytics tools to derive insights that led to data-driven decision making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sessions, keeping the team updated on emerging technologies and industry trends that could benefit our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improvement, enabling the team to address challenges more effectively and collaboratively.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user feedback through rigorous testing cycles, iterating on product features based on real-world usage and stakeholder requirements to ensure alignment with company values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error tracking and debugging, improving the speed and reliability of the product release cycles, ensuring users receive the best possible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Co-created API specifications and 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testing, ensuring that our web services integrated smoothly with all partner applications and databases to function as intended.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brainstorm and refine product features, enhancing collaboration and ensuring alignment on project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adaptive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diverse accessibility needs, ensuring inclusivity within our digital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development of a complex web application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services that supported the front-end features efficiently while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following best practices in secure data handling and performance optimization, integrating seamlessly with front-end applications built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collaborating closely with scrum teams to deliver iterative work that was responsive to changing stakeholder requirements and priorities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reliability of the codebase and fostering a culture of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cloud services including deployment strategies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upskill team members in modern cloud architecture for improved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assisting non-technical stakeholders in understanding product metrics and performance in an intuitive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the DevOps team to refine CI/CD processes, enhancing our automation capabilities and reducing error rates in production deployments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through refactoring projects, improving performance outcomes while reducing technical debt and supporting sustainable development practices in our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incorporate security best practices into the development lifecycle, resulting in enhanced data integrity and compliance with external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stakeholders to gather and analyze business requirements, translating them into detailed technical specifications that guided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to junior engineers, fostering an environment of growth and knowledge sharing, while contributing to team morale and project commitment.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disaster recovery planning sessions, ensuring that systems were resilient and prepared to handle unexpected issues or outages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