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11 years of experience in developing scalable web applications and services. Proven ability to architect solutions using React, Go, Python, and Postgres, while fostering team collaboration and mentoring peers.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Go, HTML5, CSS3,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Flask, Django, Express.js, Angular, Vue.js,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Redis, Cassandra,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Docker, Kubernetes, AWS, Azure, Git, Jenkins,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w:t>
      </w:r>
      <w:r w:rsidRPr="00745DD3">
        <w:rPr>
          <w:rFonts w:ascii="Roboto Light" w:eastAsia="Roboto Light" w:hAnsi="Roboto Light" w:cs="Roboto Light"/>
          <w:color w:val="404040" w:themeColor="text1" w:themeTint="BF"/>
          <w:sz w:val="20"/>
          <w:szCs w:val="20"/>
        </w:rPr>
        <w:t xml:space="preserve"> RESTful Services, Microservices, Event-driven Architecture, Serverless Computing, GraphQL, SOA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Selenium, Cypress, Postman, JIRA,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a robust customer-facing experience for a vulnerability detection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maintainable applications that aligned with business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both code quality and architectural best practices, fostering a culture of continuous learning and improvement within the team, enhancing overall project delivery effectiveness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translate business requirements into technical specifications, creating a seamless alignment between customer needs and technical deliverables while adhering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architectures by integrating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responsiveness and scalability, which further enhanced the platform’s capability to handle increased user demands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removed technical roadblocks across development teams, implementing productivity-enhancing tools and practices that resulted in improved delivery timelines and higher-quality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optimizing performance and cost, and facilitating smoother scaling operations based on user engagement metrics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delivered mission-critical features for the front-end platform, addressing user feedback to enhance usability and drive customer satisfaction, while maintaining high standards of code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development practices including continuous integration and continuous deployment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improving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security practices into the software development lifecycle, ensuring that the platform adhered to industry standards for protecting sensitive customer data against emerging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and coding standards, fostering collaboration and constructive feedback that contributed to the professional growth of team members and overall codebase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testing and optimization strategies to enhance application responsiveness and efficiency, utilizing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application health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shaping the engineering roadmap by providing strategic input based on technical insights and market trends, aligning team efforts with business objectives for long-term growth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cross-functional workshops that brought together diverse teams to brainstorm innovations in product features, significantly enhancing the team’s ability to generate and implement creative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towards knowledge-sharing sessions focused on best practices in vulnerability management and application security, improving team competency and reinforcing the organization's commitment to security-first development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for deployment and maintenance of systems ensuring documentation remained up-to-date and easy to understand, which supported less experienced team members in effective on-boarding and troubleshooting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UI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the latest web standards and user accessibility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requirements gathering to production deployment in a highly collaborative agile environment, ensuring that team delivery was both timely and of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application functionality, improving user experience and delivering more tailored solutions, while maintaining strict compliance with security standards and data privacy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cloud-based platforms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reducing overhead costs associated with infrastructure maintenance and scalability pressures.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cross-functional teams to enhance existing functionalities and troubleshoot issues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leading to a streamlined development process and improved feature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sprint planning meetings, ensuring effective communication among team members and aligning project objectives with overall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to integrate into existing systems, enhancing product offerings and maintaining a competitive edge in performance and innovative features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testing-driven development (TDD) practices that significantly reduced bugs in production releases and improved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related to architecture and systems to enhance project knowledge transfer and facilitate onboarding processes, ensuring all team members had access to critical project information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user feedback mechanisms to continuously improve the functionalities of applications, thereby enhancing user engagement and satisfaction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 teams to ensure the final product met design specifications, aligning technical capabilities with aesthetic goals and improving the overall user experience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role-based access controls and data encryption measures, contributing to compliance with industry standards and protecting user data from unauthorized access.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