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software engineer with over 11 years in software development focused on web and mobile applications. Proven expertise in AWS, React, TypeScript, and system architecture. Strong mentoring abilities and commitment to code quality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Ruby, Go,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SST, GraphQL, Express.js,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Elasticsearch, Redis, Firebase,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AWS Lambda, Docker, Kubernetes, CI/CD, GitHub Actions,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Playwright, Jest, Mocha, Chai, Selenium, Cypress, Postman,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 Technologies:</w:t>
      </w:r>
      <w:r w:rsidRPr="00745DD3">
        <w:rPr>
          <w:rFonts w:ascii="Roboto Light" w:eastAsia="Roboto Light" w:hAnsi="Roboto Light" w:cs="Roboto Light"/>
          <w:color w:val="404040" w:themeColor="text1" w:themeTint="BF"/>
          <w:sz w:val="20"/>
          <w:szCs w:val="20"/>
        </w:rPr>
        <w:t xml:space="preserve"> OpenAI APIs, AWS Serverless, MaterialUI, Figma, GraphQL, Vue.js, WebSockets, API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software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increasing the performance of applications across various platforms, focusing on mobile and web accessibility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foster a culture of quality and adherence to best practices, ensuring that team members produce clean, maintainable, and efficient code following agreed-upon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innovative features, utilizing continuous feedback loops and agile methodologies, to ensure alignment with emerging business goals and user needs over multiple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for improved performance, resulting in reduced load times and enhancing the overall user experience through efficient asynchronous programming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pair programming and knowledge-sharing sessions, nurturing an environment conducive to learning and professional growth, while promoting consistent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product lifecycle, from ideation to deployment, ensuring that solutions were scalable and reliable,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architecture in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processes for developed software and APIs to facilitate knowledge sharing among teams and support ongoing education of current technologies and methodologies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translate business requirements into technical specifications, utilizing </w:t>
      </w:r>
      <w:r w:rsidRPr="00745DD3">
        <w:rPr>
          <w:rFonts w:ascii="Roboto Light" w:eastAsia="Roboto Light" w:hAnsi="Roboto Light" w:cs="Roboto Light"/>
          <w:b/>
          <w:bCs/>
          <w:color w:val="404040" w:themeColor="text1" w:themeTint="BF"/>
          <w:sz w:val="20"/>
          <w:szCs w:val="20"/>
        </w:rPr>
        <w:t xml:space="preserve">user stories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acceptance criteria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development efforts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stability and performance through continual monitoring and optimization efforts, employing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retrieval on large datasets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analyzing team performance to continuously improve workflow processes and enhance the overall development cycle of application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application test coverage and minimized regression errors, ensuring rapid development cycles without compromising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decisions of software design by establishing foundational guidelines for UI/UX and backend integrations to promote a cohesive development process across all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features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w:t>
      </w:r>
      <w:r w:rsidRPr="00745DD3">
        <w:rPr>
          <w:rFonts w:ascii="Roboto Light" w:eastAsia="Roboto Light" w:hAnsi="Roboto Light" w:cs="Roboto Light"/>
          <w:b/>
          <w:bCs/>
          <w:color w:val="404040" w:themeColor="text1" w:themeTint="BF"/>
          <w:sz w:val="20"/>
          <w:szCs w:val="20"/>
        </w:rPr>
        <w:t xml:space="preserve">OpenAI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user interactions, resulting in a more engaging experience and creating new avenues for feature expansion within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availability and disaster recovery strategies through effectively implemented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infrastructure that supports critical services seamlessly around the clock.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integrated industry trends and emerging technologies into the product development process to maintain competitive advantage and forward-thinking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full-stack applications using primarily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emphasis on practical solutions that meet stakeholder requirements while adhering to agile project management methodologies within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in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a variety of devices and platforms while enhancing user engagement through innovative UI elements.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complex issues as they arose, employing analytical problem-solving skills and fostering a team culture focused on collaboration and shared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management tasks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promoting best practices in data integrity and security while optimizing query performance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high-impact development initiatives, aligning integrated features within existing applications that improved user experiences and satisfied diverse exception reporting capabilities with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 plans and automated test suites utilizing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regression testing and increased coverage of existing codebases, ultimately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collaboration with team members across global locations while ensuring code integrity and robustness during v2 releases and maintenance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UI components for public-facing platforms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additional styling libraries, significantly improving overall performance and functionality without sacrificing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conjunction with the performance optimization team to identify potential bottlenecks in software architecture and suggested corrective measures that aligned with corporate goals for higher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changes and coding practices in clear technical documentation to facilitate understanding and ease of onboarding for new hires, thereby enhancing organizational knowledge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roles for new hires, delivering training on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practices that fostered team cohesion and sharpened technical skills across the cohort.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code reviews and architecture discussions, leveraging insights from various application domains to enrich team and project outcomes, thus supporting overall product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